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2F39" w14:textId="77777777" w:rsidR="005869E2" w:rsidRPr="00A37116" w:rsidRDefault="005869E2" w:rsidP="005869E2">
      <w:pPr>
        <w:rPr>
          <w:rFonts w:ascii="Arial" w:hAnsi="Arial" w:cs="Arial"/>
          <w:b/>
          <w:sz w:val="22"/>
          <w:szCs w:val="22"/>
        </w:rPr>
      </w:pPr>
    </w:p>
    <w:p w14:paraId="064E657E" w14:textId="77777777" w:rsidR="005869E2" w:rsidRPr="00A37116" w:rsidRDefault="005869E2" w:rsidP="005869E2">
      <w:pPr>
        <w:rPr>
          <w:rFonts w:ascii="Arial" w:hAnsi="Arial" w:cs="Arial"/>
          <w:b/>
          <w:sz w:val="22"/>
          <w:szCs w:val="22"/>
        </w:rPr>
      </w:pPr>
    </w:p>
    <w:p w14:paraId="089846B4" w14:textId="77777777" w:rsidR="005869E2" w:rsidRPr="00A37116" w:rsidRDefault="005869E2" w:rsidP="005869E2">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1560"/>
        <w:gridCol w:w="7796"/>
      </w:tblGrid>
      <w:tr w:rsidR="005869E2" w:rsidRPr="00A37116" w14:paraId="72927C10" w14:textId="77777777" w:rsidTr="005869E2">
        <w:tc>
          <w:tcPr>
            <w:tcW w:w="1560" w:type="dxa"/>
            <w:tcBorders>
              <w:top w:val="nil"/>
              <w:left w:val="nil"/>
              <w:bottom w:val="nil"/>
              <w:right w:val="nil"/>
            </w:tcBorders>
            <w:shd w:val="clear" w:color="auto" w:fill="00ABE6"/>
          </w:tcPr>
          <w:p w14:paraId="54DD1625" w14:textId="77777777" w:rsidR="005869E2" w:rsidRPr="00A37116" w:rsidRDefault="005869E2" w:rsidP="005869E2">
            <w:pPr>
              <w:tabs>
                <w:tab w:val="left" w:pos="0"/>
              </w:tabs>
              <w:rPr>
                <w:rFonts w:ascii="Arial" w:hAnsi="Arial" w:cs="Arial"/>
                <w:color w:val="FFFFFF" w:themeColor="background1"/>
              </w:rPr>
            </w:pPr>
            <w:r w:rsidRPr="00A37116">
              <w:rPr>
                <w:rFonts w:ascii="Arial" w:hAnsi="Arial" w:cs="Arial"/>
                <w:color w:val="FFFFFF" w:themeColor="background1"/>
              </w:rPr>
              <w:t>Job Title:</w:t>
            </w:r>
          </w:p>
        </w:tc>
        <w:tc>
          <w:tcPr>
            <w:tcW w:w="7796" w:type="dxa"/>
            <w:tcBorders>
              <w:top w:val="nil"/>
              <w:left w:val="nil"/>
              <w:bottom w:val="single" w:sz="4" w:space="0" w:color="auto"/>
              <w:right w:val="nil"/>
            </w:tcBorders>
          </w:tcPr>
          <w:p w14:paraId="40A77078" w14:textId="77777777" w:rsidR="005869E2" w:rsidRPr="00A37116" w:rsidRDefault="00BC7ABD" w:rsidP="00D70863">
            <w:pPr>
              <w:tabs>
                <w:tab w:val="left" w:pos="0"/>
              </w:tabs>
              <w:rPr>
                <w:rFonts w:ascii="Arial" w:hAnsi="Arial" w:cs="Arial"/>
                <w:b/>
              </w:rPr>
            </w:pPr>
            <w:r>
              <w:rPr>
                <w:rFonts w:ascii="Arial" w:hAnsi="Arial" w:cs="Arial"/>
                <w:b/>
              </w:rPr>
              <w:t xml:space="preserve">Holiday Club </w:t>
            </w:r>
            <w:r w:rsidR="00E74D84">
              <w:rPr>
                <w:rFonts w:ascii="Arial" w:hAnsi="Arial" w:cs="Arial"/>
                <w:b/>
              </w:rPr>
              <w:t>Assistant</w:t>
            </w:r>
          </w:p>
        </w:tc>
      </w:tr>
      <w:tr w:rsidR="005869E2" w:rsidRPr="00A37116" w14:paraId="1D85455F" w14:textId="77777777" w:rsidTr="005869E2">
        <w:tc>
          <w:tcPr>
            <w:tcW w:w="1560" w:type="dxa"/>
            <w:tcBorders>
              <w:top w:val="nil"/>
              <w:left w:val="nil"/>
              <w:bottom w:val="nil"/>
              <w:right w:val="nil"/>
            </w:tcBorders>
            <w:shd w:val="clear" w:color="auto" w:fill="00ABE6"/>
          </w:tcPr>
          <w:p w14:paraId="78AE7529" w14:textId="77777777" w:rsidR="005869E2" w:rsidRPr="00A37116" w:rsidRDefault="005869E2" w:rsidP="005869E2">
            <w:pPr>
              <w:tabs>
                <w:tab w:val="left" w:pos="0"/>
              </w:tabs>
              <w:rPr>
                <w:rFonts w:ascii="Arial" w:hAnsi="Arial" w:cs="Arial"/>
                <w:color w:val="FFFFFF" w:themeColor="background1"/>
              </w:rPr>
            </w:pPr>
            <w:r w:rsidRPr="00A37116">
              <w:rPr>
                <w:rFonts w:ascii="Arial" w:hAnsi="Arial" w:cs="Arial"/>
                <w:color w:val="FFFFFF" w:themeColor="background1"/>
              </w:rPr>
              <w:t>Reporting to:</w:t>
            </w:r>
          </w:p>
        </w:tc>
        <w:tc>
          <w:tcPr>
            <w:tcW w:w="7796" w:type="dxa"/>
            <w:tcBorders>
              <w:top w:val="single" w:sz="4" w:space="0" w:color="auto"/>
              <w:left w:val="nil"/>
              <w:bottom w:val="single" w:sz="4" w:space="0" w:color="auto"/>
              <w:right w:val="nil"/>
            </w:tcBorders>
          </w:tcPr>
          <w:p w14:paraId="57D18FC4" w14:textId="20C8652E" w:rsidR="005869E2" w:rsidRPr="00A37116" w:rsidRDefault="00FD480F" w:rsidP="005869E2">
            <w:pPr>
              <w:tabs>
                <w:tab w:val="left" w:pos="0"/>
              </w:tabs>
              <w:rPr>
                <w:rFonts w:ascii="Arial" w:hAnsi="Arial" w:cs="Arial"/>
              </w:rPr>
            </w:pPr>
            <w:r>
              <w:rPr>
                <w:rFonts w:ascii="Arial" w:hAnsi="Arial" w:cs="Arial"/>
                <w:b/>
              </w:rPr>
              <w:t>Duty Manager and Area Manager</w:t>
            </w:r>
          </w:p>
        </w:tc>
      </w:tr>
      <w:tr w:rsidR="005869E2" w:rsidRPr="00A37116" w14:paraId="2002945A" w14:textId="77777777" w:rsidTr="005869E2">
        <w:tc>
          <w:tcPr>
            <w:tcW w:w="1560" w:type="dxa"/>
            <w:tcBorders>
              <w:top w:val="nil"/>
              <w:left w:val="nil"/>
              <w:bottom w:val="nil"/>
              <w:right w:val="nil"/>
            </w:tcBorders>
            <w:shd w:val="clear" w:color="auto" w:fill="00ABE6"/>
          </w:tcPr>
          <w:p w14:paraId="1CC307F5" w14:textId="77777777" w:rsidR="005869E2" w:rsidRPr="00A37116" w:rsidRDefault="005869E2" w:rsidP="005869E2">
            <w:pPr>
              <w:tabs>
                <w:tab w:val="left" w:pos="0"/>
              </w:tabs>
              <w:rPr>
                <w:rFonts w:ascii="Arial" w:hAnsi="Arial" w:cs="Arial"/>
                <w:color w:val="FFFFFF" w:themeColor="background1"/>
              </w:rPr>
            </w:pPr>
            <w:r w:rsidRPr="00A37116">
              <w:rPr>
                <w:rFonts w:ascii="Arial" w:hAnsi="Arial" w:cs="Arial"/>
                <w:color w:val="FFFFFF" w:themeColor="background1"/>
              </w:rPr>
              <w:t>Based at:</w:t>
            </w:r>
          </w:p>
        </w:tc>
        <w:tc>
          <w:tcPr>
            <w:tcW w:w="7796" w:type="dxa"/>
            <w:tcBorders>
              <w:top w:val="single" w:sz="4" w:space="0" w:color="auto"/>
              <w:left w:val="nil"/>
              <w:bottom w:val="single" w:sz="4" w:space="0" w:color="auto"/>
              <w:right w:val="nil"/>
            </w:tcBorders>
          </w:tcPr>
          <w:p w14:paraId="01150F8F" w14:textId="22D25C46" w:rsidR="005869E2" w:rsidRPr="00A37116" w:rsidRDefault="00FD480F" w:rsidP="005869E2">
            <w:pPr>
              <w:tabs>
                <w:tab w:val="left" w:pos="0"/>
              </w:tabs>
              <w:rPr>
                <w:rFonts w:ascii="Arial" w:hAnsi="Arial" w:cs="Arial"/>
              </w:rPr>
            </w:pPr>
            <w:r>
              <w:rPr>
                <w:rFonts w:ascii="Arial" w:hAnsi="Arial" w:cs="Arial"/>
              </w:rPr>
              <w:t>Eastbourne Sites</w:t>
            </w:r>
          </w:p>
        </w:tc>
      </w:tr>
      <w:tr w:rsidR="005869E2" w:rsidRPr="00A37116" w14:paraId="6A7335AC" w14:textId="77777777" w:rsidTr="005869E2">
        <w:tc>
          <w:tcPr>
            <w:tcW w:w="1560" w:type="dxa"/>
            <w:tcBorders>
              <w:top w:val="nil"/>
              <w:left w:val="nil"/>
              <w:bottom w:val="nil"/>
              <w:right w:val="nil"/>
            </w:tcBorders>
            <w:shd w:val="clear" w:color="auto" w:fill="00ABE6"/>
          </w:tcPr>
          <w:p w14:paraId="1E020B67" w14:textId="77777777" w:rsidR="005869E2" w:rsidRPr="00A37116" w:rsidRDefault="005869E2" w:rsidP="005869E2">
            <w:pPr>
              <w:tabs>
                <w:tab w:val="left" w:pos="0"/>
              </w:tabs>
              <w:rPr>
                <w:rFonts w:ascii="Arial" w:hAnsi="Arial" w:cs="Arial"/>
                <w:color w:val="FFFFFF" w:themeColor="background1"/>
              </w:rPr>
            </w:pPr>
            <w:r w:rsidRPr="00A37116">
              <w:rPr>
                <w:rFonts w:ascii="Arial" w:hAnsi="Arial" w:cs="Arial"/>
                <w:color w:val="FFFFFF" w:themeColor="background1"/>
              </w:rPr>
              <w:t>Hours:</w:t>
            </w:r>
          </w:p>
        </w:tc>
        <w:tc>
          <w:tcPr>
            <w:tcW w:w="7796" w:type="dxa"/>
            <w:tcBorders>
              <w:top w:val="single" w:sz="4" w:space="0" w:color="auto"/>
              <w:left w:val="nil"/>
              <w:bottom w:val="single" w:sz="4" w:space="0" w:color="auto"/>
              <w:right w:val="nil"/>
            </w:tcBorders>
          </w:tcPr>
          <w:p w14:paraId="4F7C3111" w14:textId="77777777" w:rsidR="005869E2" w:rsidRPr="00A37116" w:rsidRDefault="00E74D84" w:rsidP="005869E2">
            <w:pPr>
              <w:tabs>
                <w:tab w:val="left" w:pos="0"/>
              </w:tabs>
              <w:rPr>
                <w:rFonts w:ascii="Arial" w:hAnsi="Arial" w:cs="Arial"/>
              </w:rPr>
            </w:pPr>
            <w:r>
              <w:rPr>
                <w:rFonts w:ascii="Arial" w:hAnsi="Arial" w:cs="Arial"/>
              </w:rPr>
              <w:t>Casual</w:t>
            </w:r>
          </w:p>
        </w:tc>
      </w:tr>
    </w:tbl>
    <w:p w14:paraId="60DEFD92" w14:textId="77777777" w:rsidR="00D70863" w:rsidRPr="00A37116" w:rsidRDefault="00D70863" w:rsidP="00D70863">
      <w:pPr>
        <w:tabs>
          <w:tab w:val="left" w:pos="3402"/>
        </w:tabs>
        <w:rPr>
          <w:rFonts w:ascii="Arial" w:hAnsi="Arial" w:cs="Arial"/>
          <w:sz w:val="22"/>
          <w:szCs w:val="22"/>
        </w:rPr>
      </w:pPr>
    </w:p>
    <w:p w14:paraId="65B2AE11" w14:textId="77777777" w:rsidR="004D13FB" w:rsidRPr="00A37116" w:rsidRDefault="004D13FB" w:rsidP="00D70863">
      <w:pPr>
        <w:tabs>
          <w:tab w:val="left" w:pos="3402"/>
        </w:tabs>
        <w:rPr>
          <w:rFonts w:ascii="Arial" w:hAnsi="Arial" w:cs="Arial"/>
          <w:sz w:val="22"/>
          <w:szCs w:val="22"/>
        </w:rPr>
      </w:pPr>
    </w:p>
    <w:p w14:paraId="12CCAED3" w14:textId="77777777" w:rsidR="004D13FB" w:rsidRPr="00A37116" w:rsidRDefault="004D13FB" w:rsidP="004D13FB">
      <w:pPr>
        <w:jc w:val="center"/>
        <w:rPr>
          <w:rFonts w:ascii="Arial" w:hAnsi="Arial" w:cs="Arial"/>
          <w:b/>
          <w:sz w:val="22"/>
          <w:szCs w:val="22"/>
        </w:rPr>
      </w:pPr>
      <w:r w:rsidRPr="00A37116">
        <w:rPr>
          <w:rFonts w:ascii="Arial" w:hAnsi="Arial" w:cs="Arial"/>
          <w:b/>
          <w:sz w:val="22"/>
          <w:szCs w:val="22"/>
        </w:rPr>
        <w:t>The Post</w:t>
      </w:r>
    </w:p>
    <w:p w14:paraId="515B96AA" w14:textId="77777777" w:rsidR="004D13FB" w:rsidRPr="00A37116" w:rsidRDefault="004D13FB" w:rsidP="004D13FB">
      <w:pPr>
        <w:rPr>
          <w:rFonts w:ascii="Arial" w:hAnsi="Arial" w:cs="Arial"/>
          <w:b/>
          <w:sz w:val="22"/>
          <w:szCs w:val="22"/>
        </w:rPr>
      </w:pPr>
    </w:p>
    <w:p w14:paraId="41AFD292" w14:textId="77777777" w:rsidR="004D13FB" w:rsidRPr="00A37116" w:rsidRDefault="004D13FB" w:rsidP="004D13FB">
      <w:pPr>
        <w:rPr>
          <w:rFonts w:ascii="Arial" w:hAnsi="Arial" w:cs="Arial"/>
          <w:b/>
          <w:sz w:val="22"/>
          <w:szCs w:val="22"/>
        </w:rPr>
      </w:pPr>
      <w:r w:rsidRPr="00A37116">
        <w:rPr>
          <w:rFonts w:ascii="Arial" w:hAnsi="Arial" w:cs="Arial"/>
          <w:b/>
          <w:sz w:val="22"/>
          <w:szCs w:val="22"/>
        </w:rPr>
        <w:t>Background</w:t>
      </w:r>
    </w:p>
    <w:p w14:paraId="112E0A93" w14:textId="77777777" w:rsidR="004D13FB" w:rsidRPr="00A37116" w:rsidRDefault="004D13FB" w:rsidP="004D13FB">
      <w:pPr>
        <w:pStyle w:val="BodyText"/>
        <w:rPr>
          <w:rFonts w:cs="Arial"/>
          <w:i/>
          <w:iCs/>
          <w:szCs w:val="22"/>
        </w:rPr>
      </w:pPr>
      <w:r w:rsidRPr="00A37116">
        <w:rPr>
          <w:rFonts w:cs="Arial"/>
          <w:szCs w:val="22"/>
        </w:rPr>
        <w:t>Wave Leisure Trust Ltd. (WLT) was formed in 2006 as a registered charitable company limited by guarantee.</w:t>
      </w:r>
      <w:r w:rsidRPr="00A37116">
        <w:rPr>
          <w:rFonts w:cs="Arial"/>
          <w:b/>
          <w:bCs/>
          <w:szCs w:val="22"/>
        </w:rPr>
        <w:t xml:space="preserve"> </w:t>
      </w:r>
      <w:r w:rsidRPr="00A37116">
        <w:rPr>
          <w:rFonts w:cs="Arial"/>
          <w:szCs w:val="22"/>
        </w:rPr>
        <w:t>The Trust manages eight facilities on behalf of Lewes District Council, East Sussex County Council, and in partnership with Seaford Head School, Ringmer Community College, Priory School and Newhaven Town Council.</w:t>
      </w:r>
    </w:p>
    <w:p w14:paraId="2E587395" w14:textId="77777777" w:rsidR="004D13FB" w:rsidRPr="00A37116" w:rsidRDefault="004D13FB" w:rsidP="004D13FB">
      <w:pPr>
        <w:pStyle w:val="BodyText"/>
        <w:rPr>
          <w:rFonts w:cs="Arial"/>
          <w:i/>
          <w:iCs/>
          <w:szCs w:val="22"/>
        </w:rPr>
      </w:pPr>
    </w:p>
    <w:p w14:paraId="1256EE3A" w14:textId="77777777" w:rsidR="004D13FB" w:rsidRPr="00A37116" w:rsidRDefault="004D13FB" w:rsidP="004D13FB">
      <w:pPr>
        <w:pStyle w:val="BodyText"/>
        <w:rPr>
          <w:rFonts w:cs="Arial"/>
          <w:i/>
          <w:iCs/>
          <w:szCs w:val="22"/>
        </w:rPr>
      </w:pPr>
      <w:r w:rsidRPr="00A37116">
        <w:rPr>
          <w:rFonts w:cs="Arial"/>
          <w:szCs w:val="22"/>
        </w:rPr>
        <w:t>The WLT Team bring considerable experienced in the management of all aspects of community leisure, sports and recreation services and activities, such as leisure centres, swimming pools, health and fitness suites and athletics tracks, as well as associated activities.</w:t>
      </w:r>
    </w:p>
    <w:p w14:paraId="2BFDEB68" w14:textId="77777777" w:rsidR="004D13FB" w:rsidRPr="00A37116" w:rsidRDefault="004D13FB" w:rsidP="004D13FB">
      <w:pPr>
        <w:rPr>
          <w:rFonts w:ascii="Arial" w:hAnsi="Arial" w:cs="Arial"/>
          <w:b/>
          <w:sz w:val="22"/>
          <w:szCs w:val="22"/>
        </w:rPr>
      </w:pPr>
    </w:p>
    <w:p w14:paraId="473CC16F" w14:textId="77777777" w:rsidR="004D13FB" w:rsidRPr="00A37116" w:rsidRDefault="004D13FB" w:rsidP="004D13FB">
      <w:pPr>
        <w:rPr>
          <w:rFonts w:ascii="Arial" w:hAnsi="Arial" w:cs="Arial"/>
          <w:b/>
          <w:sz w:val="22"/>
          <w:szCs w:val="22"/>
        </w:rPr>
      </w:pPr>
      <w:r w:rsidRPr="00A37116">
        <w:rPr>
          <w:rFonts w:ascii="Arial" w:hAnsi="Arial" w:cs="Arial"/>
          <w:b/>
          <w:sz w:val="22"/>
          <w:szCs w:val="22"/>
        </w:rPr>
        <w:t>The Post in Context</w:t>
      </w:r>
    </w:p>
    <w:p w14:paraId="00D59233" w14:textId="77777777" w:rsidR="004D13FB" w:rsidRPr="00A37116" w:rsidRDefault="004D13FB" w:rsidP="004D13FB">
      <w:pPr>
        <w:rPr>
          <w:rFonts w:ascii="Arial" w:hAnsi="Arial" w:cs="Arial"/>
          <w:b/>
          <w:sz w:val="22"/>
          <w:szCs w:val="22"/>
        </w:rPr>
      </w:pPr>
    </w:p>
    <w:p w14:paraId="1C565DF6" w14:textId="77777777" w:rsidR="004D13FB" w:rsidRPr="00A37116" w:rsidRDefault="004D13FB" w:rsidP="004D13FB">
      <w:pPr>
        <w:rPr>
          <w:rFonts w:ascii="Arial" w:hAnsi="Arial" w:cs="Arial"/>
          <w:sz w:val="22"/>
          <w:szCs w:val="22"/>
        </w:rPr>
      </w:pPr>
      <w:r w:rsidRPr="00A37116">
        <w:rPr>
          <w:rFonts w:ascii="Arial" w:hAnsi="Arial" w:cs="Arial"/>
          <w:sz w:val="22"/>
          <w:szCs w:val="22"/>
        </w:rPr>
        <w:t>We have taken positive steps in developing our site management’s approach to the ‘customer’s journey’. Through investment in facilities, systems and processes we have experienced growth in participation but it is essential for us to continue to explore new opportunities for investment and partnership, to inspire active lifestyles within our communities.</w:t>
      </w:r>
    </w:p>
    <w:p w14:paraId="385F5905" w14:textId="77777777" w:rsidR="004D13FB" w:rsidRPr="00A37116" w:rsidRDefault="004D13FB" w:rsidP="004D13FB">
      <w:pPr>
        <w:rPr>
          <w:rFonts w:ascii="Arial" w:hAnsi="Arial" w:cs="Arial"/>
          <w:sz w:val="22"/>
          <w:szCs w:val="22"/>
        </w:rPr>
      </w:pPr>
    </w:p>
    <w:p w14:paraId="3CE6F211" w14:textId="77777777" w:rsidR="004D13FB" w:rsidRPr="00A37116" w:rsidRDefault="004D13FB" w:rsidP="004D13FB">
      <w:pPr>
        <w:rPr>
          <w:rFonts w:ascii="Arial" w:hAnsi="Arial" w:cs="Arial"/>
          <w:sz w:val="22"/>
          <w:szCs w:val="22"/>
        </w:rPr>
      </w:pPr>
      <w:r w:rsidRPr="00A37116">
        <w:rPr>
          <w:rFonts w:ascii="Arial" w:hAnsi="Arial" w:cs="Arial"/>
          <w:sz w:val="22"/>
          <w:szCs w:val="22"/>
        </w:rPr>
        <w:t>In addition, with the potential for Lewes District Council (LDC) to bring the Newhaven Fort into WLT we are at an exciting and pivotal point in WLT’s growth and we require a dedicated professional to ensure WLT continues to build a business committed to ‘excellence’.</w:t>
      </w:r>
    </w:p>
    <w:p w14:paraId="02E13EDC" w14:textId="77777777" w:rsidR="004D13FB" w:rsidRPr="00A37116" w:rsidRDefault="00541A00" w:rsidP="004D13FB">
      <w:pPr>
        <w:rPr>
          <w:rFonts w:ascii="Arial" w:hAnsi="Arial" w:cs="Arial"/>
          <w:sz w:val="22"/>
          <w:szCs w:val="22"/>
        </w:rPr>
      </w:pPr>
      <w:r>
        <w:rPr>
          <w:rFonts w:ascii="Arial" w:hAnsi="Arial" w:cs="Arial"/>
          <w:sz w:val="22"/>
          <w:szCs w:val="22"/>
        </w:rPr>
        <w:t xml:space="preserve"> </w:t>
      </w:r>
    </w:p>
    <w:p w14:paraId="163538BE" w14:textId="77777777" w:rsidR="004D13FB" w:rsidRPr="00541A00" w:rsidRDefault="004F142E" w:rsidP="004D13FB">
      <w:pPr>
        <w:pStyle w:val="NoSpacing"/>
        <w:rPr>
          <w:rFonts w:ascii="Arial" w:hAnsi="Arial" w:cs="Arial"/>
          <w:sz w:val="22"/>
          <w:szCs w:val="22"/>
        </w:rPr>
      </w:pPr>
      <w:r>
        <w:rPr>
          <w:rFonts w:ascii="Arial" w:hAnsi="Arial" w:cs="Arial"/>
          <w:sz w:val="22"/>
          <w:szCs w:val="22"/>
        </w:rPr>
        <w:t>The provision of a supervised under 8’s session</w:t>
      </w:r>
      <w:r w:rsidR="00541A00">
        <w:rPr>
          <w:rFonts w:ascii="Arial" w:hAnsi="Arial" w:cs="Arial"/>
          <w:sz w:val="22"/>
          <w:szCs w:val="22"/>
        </w:rPr>
        <w:t xml:space="preserve"> provides a valuable service for our customers and for the community and our aspiration is for all children who attend to enjoy the experience in a safe environment.</w:t>
      </w:r>
    </w:p>
    <w:p w14:paraId="12CE9B0F" w14:textId="77777777" w:rsidR="004D13FB" w:rsidRPr="00541A00" w:rsidRDefault="00541A00" w:rsidP="004D13FB">
      <w:pPr>
        <w:pStyle w:val="NoSpacing"/>
        <w:rPr>
          <w:rFonts w:ascii="Arial" w:hAnsi="Arial" w:cs="Arial"/>
          <w:sz w:val="22"/>
          <w:szCs w:val="22"/>
        </w:rPr>
      </w:pPr>
      <w:r>
        <w:rPr>
          <w:rFonts w:ascii="Arial" w:hAnsi="Arial" w:cs="Arial"/>
          <w:sz w:val="22"/>
          <w:szCs w:val="22"/>
        </w:rPr>
        <w:t xml:space="preserve"> </w:t>
      </w:r>
    </w:p>
    <w:p w14:paraId="1B1F4440" w14:textId="77777777" w:rsidR="004D13FB" w:rsidRPr="00541A00" w:rsidRDefault="004D13FB" w:rsidP="004D13FB">
      <w:pPr>
        <w:pStyle w:val="NoSpacing"/>
        <w:rPr>
          <w:rFonts w:ascii="Arial" w:hAnsi="Arial" w:cs="Arial"/>
          <w:sz w:val="22"/>
          <w:szCs w:val="22"/>
        </w:rPr>
      </w:pPr>
    </w:p>
    <w:p w14:paraId="198A0EC3" w14:textId="77777777" w:rsidR="004D13FB" w:rsidRPr="00A37116" w:rsidRDefault="004D13FB" w:rsidP="004D13FB">
      <w:pPr>
        <w:pStyle w:val="NoSpacing"/>
        <w:rPr>
          <w:rFonts w:ascii="Arial" w:hAnsi="Arial" w:cs="Arial"/>
          <w:b/>
          <w:sz w:val="22"/>
          <w:szCs w:val="22"/>
        </w:rPr>
      </w:pPr>
    </w:p>
    <w:p w14:paraId="60651B91" w14:textId="77777777" w:rsidR="004D13FB" w:rsidRPr="00A37116" w:rsidRDefault="004D13FB" w:rsidP="004D13FB">
      <w:pPr>
        <w:pStyle w:val="NoSpacing"/>
        <w:rPr>
          <w:rFonts w:ascii="Arial" w:hAnsi="Arial" w:cs="Arial"/>
          <w:b/>
          <w:sz w:val="22"/>
          <w:szCs w:val="22"/>
        </w:rPr>
      </w:pPr>
    </w:p>
    <w:p w14:paraId="21DF6384" w14:textId="77777777" w:rsidR="004D13FB" w:rsidRPr="00A37116" w:rsidRDefault="004D13FB" w:rsidP="004D13FB">
      <w:pPr>
        <w:pStyle w:val="NoSpacing"/>
        <w:rPr>
          <w:rFonts w:ascii="Arial" w:hAnsi="Arial" w:cs="Arial"/>
          <w:b/>
          <w:sz w:val="22"/>
          <w:szCs w:val="22"/>
        </w:rPr>
      </w:pPr>
    </w:p>
    <w:p w14:paraId="11F990A1" w14:textId="77777777" w:rsidR="004D13FB" w:rsidRPr="00A37116" w:rsidRDefault="004D13FB" w:rsidP="004D13FB">
      <w:pPr>
        <w:pStyle w:val="NoSpacing"/>
        <w:rPr>
          <w:rFonts w:ascii="Arial" w:hAnsi="Arial" w:cs="Arial"/>
          <w:b/>
          <w:sz w:val="22"/>
          <w:szCs w:val="22"/>
        </w:rPr>
      </w:pPr>
    </w:p>
    <w:p w14:paraId="2E2E2384" w14:textId="77777777" w:rsidR="004D13FB" w:rsidRPr="00A37116" w:rsidRDefault="004D13FB" w:rsidP="004D13FB">
      <w:pPr>
        <w:pStyle w:val="NoSpacing"/>
        <w:rPr>
          <w:rFonts w:ascii="Arial" w:hAnsi="Arial" w:cs="Arial"/>
          <w:b/>
          <w:sz w:val="22"/>
          <w:szCs w:val="22"/>
        </w:rPr>
      </w:pPr>
    </w:p>
    <w:p w14:paraId="3B154D2E" w14:textId="77777777" w:rsidR="004D13FB" w:rsidRPr="00A37116" w:rsidRDefault="004D13FB" w:rsidP="004D13FB">
      <w:pPr>
        <w:pStyle w:val="NoSpacing"/>
        <w:rPr>
          <w:rFonts w:ascii="Arial" w:hAnsi="Arial" w:cs="Arial"/>
          <w:b/>
          <w:sz w:val="22"/>
          <w:szCs w:val="22"/>
        </w:rPr>
      </w:pPr>
    </w:p>
    <w:p w14:paraId="3B3EA977" w14:textId="77777777" w:rsidR="004D13FB" w:rsidRPr="00A37116" w:rsidRDefault="004D13FB" w:rsidP="004D13FB">
      <w:pPr>
        <w:pStyle w:val="NoSpacing"/>
        <w:rPr>
          <w:rFonts w:ascii="Arial" w:hAnsi="Arial" w:cs="Arial"/>
          <w:b/>
          <w:sz w:val="22"/>
          <w:szCs w:val="22"/>
        </w:rPr>
      </w:pPr>
    </w:p>
    <w:p w14:paraId="6DF80635" w14:textId="77777777" w:rsidR="004D13FB" w:rsidRPr="00A37116" w:rsidRDefault="004D13FB" w:rsidP="004D13FB">
      <w:pPr>
        <w:pStyle w:val="NoSpacing"/>
        <w:rPr>
          <w:rFonts w:ascii="Arial" w:hAnsi="Arial" w:cs="Arial"/>
          <w:b/>
          <w:sz w:val="22"/>
          <w:szCs w:val="22"/>
        </w:rPr>
      </w:pPr>
    </w:p>
    <w:p w14:paraId="5F130022" w14:textId="77777777" w:rsidR="004D13FB" w:rsidRPr="00A37116" w:rsidRDefault="004D13FB" w:rsidP="004D13FB">
      <w:pPr>
        <w:pStyle w:val="NoSpacing"/>
        <w:rPr>
          <w:rFonts w:ascii="Arial" w:hAnsi="Arial" w:cs="Arial"/>
          <w:b/>
          <w:sz w:val="22"/>
          <w:szCs w:val="22"/>
        </w:rPr>
      </w:pPr>
    </w:p>
    <w:p w14:paraId="76F9134E" w14:textId="77777777" w:rsidR="004D13FB" w:rsidRPr="00A37116" w:rsidRDefault="004D13FB" w:rsidP="004D13FB">
      <w:pPr>
        <w:pStyle w:val="NoSpacing"/>
        <w:rPr>
          <w:rFonts w:ascii="Arial" w:hAnsi="Arial" w:cs="Arial"/>
          <w:b/>
          <w:sz w:val="22"/>
          <w:szCs w:val="22"/>
        </w:rPr>
      </w:pPr>
    </w:p>
    <w:p w14:paraId="4C669A4F" w14:textId="77777777" w:rsidR="004D13FB" w:rsidRPr="00A37116" w:rsidRDefault="004D13FB" w:rsidP="004D13FB">
      <w:pPr>
        <w:pStyle w:val="NoSpacing"/>
        <w:rPr>
          <w:rFonts w:ascii="Arial" w:hAnsi="Arial" w:cs="Arial"/>
          <w:b/>
          <w:sz w:val="22"/>
          <w:szCs w:val="22"/>
        </w:rPr>
      </w:pPr>
    </w:p>
    <w:p w14:paraId="173AB606" w14:textId="77777777" w:rsidR="004D13FB" w:rsidRPr="00A37116" w:rsidRDefault="004D13FB" w:rsidP="004D13FB">
      <w:pPr>
        <w:pStyle w:val="NoSpacing"/>
        <w:rPr>
          <w:rFonts w:ascii="Arial" w:hAnsi="Arial" w:cs="Arial"/>
          <w:b/>
          <w:sz w:val="22"/>
          <w:szCs w:val="22"/>
        </w:rPr>
      </w:pPr>
    </w:p>
    <w:p w14:paraId="4265B82E" w14:textId="77777777" w:rsidR="004D13FB" w:rsidRPr="00A37116" w:rsidRDefault="004D13FB" w:rsidP="004D13FB">
      <w:pPr>
        <w:pStyle w:val="NoSpacing"/>
        <w:rPr>
          <w:rFonts w:ascii="Arial" w:hAnsi="Arial" w:cs="Arial"/>
          <w:b/>
          <w:sz w:val="22"/>
          <w:szCs w:val="22"/>
        </w:rPr>
      </w:pPr>
    </w:p>
    <w:p w14:paraId="535798CC" w14:textId="77777777" w:rsidR="004D13FB" w:rsidRPr="00A37116" w:rsidRDefault="004D13FB" w:rsidP="004D13FB">
      <w:pPr>
        <w:rPr>
          <w:rFonts w:ascii="Arial" w:hAnsi="Arial" w:cs="Arial"/>
          <w:b/>
          <w:sz w:val="22"/>
          <w:szCs w:val="22"/>
        </w:rPr>
      </w:pPr>
    </w:p>
    <w:p w14:paraId="628DAD03" w14:textId="77777777" w:rsidR="00A37116" w:rsidRPr="00A37116" w:rsidRDefault="00A37116" w:rsidP="00A37116">
      <w:pPr>
        <w:pStyle w:val="NoSpacing"/>
        <w:rPr>
          <w:rFonts w:ascii="Arial" w:hAnsi="Arial" w:cs="Arial"/>
          <w:sz w:val="22"/>
          <w:szCs w:val="22"/>
        </w:rPr>
      </w:pPr>
    </w:p>
    <w:p w14:paraId="7033434C" w14:textId="77777777" w:rsidR="00A37116" w:rsidRPr="00A37116" w:rsidRDefault="00A37116" w:rsidP="00A37116">
      <w:pPr>
        <w:pStyle w:val="NoSpacing"/>
        <w:rPr>
          <w:rFonts w:ascii="Arial" w:hAnsi="Arial" w:cs="Arial"/>
          <w:sz w:val="22"/>
          <w:szCs w:val="22"/>
        </w:rPr>
      </w:pPr>
    </w:p>
    <w:p w14:paraId="79A9BA6F" w14:textId="77777777" w:rsidR="00A37116" w:rsidRPr="00A37116" w:rsidRDefault="00A37116" w:rsidP="00A37116">
      <w:pPr>
        <w:pStyle w:val="NoSpacing"/>
        <w:ind w:left="2160" w:hanging="2160"/>
        <w:rPr>
          <w:rFonts w:ascii="Arial" w:hAnsi="Arial" w:cs="Arial"/>
          <w:b/>
          <w:sz w:val="22"/>
          <w:szCs w:val="22"/>
        </w:rPr>
      </w:pPr>
      <w:r w:rsidRPr="00A37116">
        <w:rPr>
          <w:rFonts w:ascii="Arial" w:hAnsi="Arial" w:cs="Arial"/>
          <w:sz w:val="22"/>
          <w:szCs w:val="22"/>
        </w:rPr>
        <w:lastRenderedPageBreak/>
        <w:tab/>
      </w:r>
      <w:r w:rsidRPr="00A37116">
        <w:rPr>
          <w:rFonts w:ascii="Arial" w:hAnsi="Arial" w:cs="Arial"/>
          <w:b/>
          <w:sz w:val="22"/>
          <w:szCs w:val="22"/>
        </w:rPr>
        <w:tab/>
      </w:r>
    </w:p>
    <w:p w14:paraId="7F623007" w14:textId="77777777" w:rsidR="00541A00" w:rsidRDefault="00541A00" w:rsidP="00A37116">
      <w:pPr>
        <w:pStyle w:val="NoSpacing"/>
        <w:ind w:left="2160" w:hanging="2160"/>
        <w:rPr>
          <w:rFonts w:ascii="Arial" w:hAnsi="Arial" w:cs="Arial"/>
          <w:b/>
          <w:sz w:val="22"/>
          <w:szCs w:val="22"/>
        </w:rPr>
      </w:pPr>
    </w:p>
    <w:p w14:paraId="74D9788C" w14:textId="77777777" w:rsidR="00541A00" w:rsidRDefault="00541A00" w:rsidP="00A37116">
      <w:pPr>
        <w:pStyle w:val="NoSpacing"/>
        <w:ind w:left="2160" w:hanging="2160"/>
        <w:rPr>
          <w:rFonts w:ascii="Arial" w:hAnsi="Arial" w:cs="Arial"/>
          <w:b/>
          <w:sz w:val="22"/>
          <w:szCs w:val="22"/>
        </w:rPr>
      </w:pPr>
    </w:p>
    <w:p w14:paraId="55F28460" w14:textId="77777777" w:rsidR="00A37116" w:rsidRPr="00A37116" w:rsidRDefault="00A37116" w:rsidP="00A37116">
      <w:pPr>
        <w:pStyle w:val="NoSpacing"/>
        <w:ind w:left="2160" w:hanging="2160"/>
        <w:rPr>
          <w:rFonts w:ascii="Arial" w:hAnsi="Arial" w:cs="Arial"/>
          <w:sz w:val="22"/>
          <w:szCs w:val="22"/>
        </w:rPr>
      </w:pPr>
      <w:r>
        <w:rPr>
          <w:rFonts w:ascii="Arial" w:hAnsi="Arial" w:cs="Arial"/>
          <w:b/>
          <w:sz w:val="22"/>
          <w:szCs w:val="22"/>
        </w:rPr>
        <w:t>Job Purpose</w:t>
      </w:r>
      <w:r w:rsidRPr="00A37116">
        <w:rPr>
          <w:rFonts w:ascii="Arial" w:hAnsi="Arial" w:cs="Arial"/>
          <w:sz w:val="22"/>
          <w:szCs w:val="22"/>
        </w:rPr>
        <w:t xml:space="preserve">         </w:t>
      </w:r>
      <w:r w:rsidRPr="00A37116">
        <w:rPr>
          <w:rFonts w:ascii="Arial" w:hAnsi="Arial" w:cs="Arial"/>
          <w:sz w:val="22"/>
          <w:szCs w:val="22"/>
        </w:rPr>
        <w:tab/>
      </w:r>
    </w:p>
    <w:p w14:paraId="53CD37E8" w14:textId="77777777" w:rsidR="00541A00" w:rsidRPr="00541A00" w:rsidRDefault="00541A00" w:rsidP="00541A00">
      <w:pPr>
        <w:rPr>
          <w:rFonts w:ascii="Arial" w:hAnsi="Arial" w:cs="Arial"/>
          <w:sz w:val="22"/>
          <w:szCs w:val="22"/>
        </w:rPr>
      </w:pPr>
      <w:r w:rsidRPr="00541A00">
        <w:rPr>
          <w:rFonts w:ascii="Arial" w:hAnsi="Arial" w:cs="Arial"/>
          <w:sz w:val="22"/>
          <w:szCs w:val="22"/>
        </w:rPr>
        <w:t xml:space="preserve"> </w:t>
      </w:r>
    </w:p>
    <w:p w14:paraId="02E6A1BE" w14:textId="42DE61FD" w:rsidR="00541A00" w:rsidRPr="00541A00" w:rsidRDefault="00541A00" w:rsidP="00541A00">
      <w:pPr>
        <w:pStyle w:val="NoSpacing"/>
        <w:rPr>
          <w:rFonts w:ascii="Arial" w:hAnsi="Arial" w:cs="Arial"/>
          <w:sz w:val="22"/>
          <w:szCs w:val="22"/>
        </w:rPr>
      </w:pPr>
      <w:r w:rsidRPr="00541A00">
        <w:rPr>
          <w:rFonts w:ascii="Arial" w:hAnsi="Arial" w:cs="Arial"/>
          <w:sz w:val="22"/>
          <w:szCs w:val="22"/>
        </w:rPr>
        <w:t>During</w:t>
      </w:r>
      <w:r w:rsidR="00E74D84">
        <w:rPr>
          <w:rFonts w:ascii="Arial" w:hAnsi="Arial" w:cs="Arial"/>
          <w:sz w:val="22"/>
          <w:szCs w:val="22"/>
        </w:rPr>
        <w:t xml:space="preserve"> </w:t>
      </w:r>
      <w:r w:rsidRPr="00541A00">
        <w:rPr>
          <w:rFonts w:ascii="Arial" w:hAnsi="Arial" w:cs="Arial"/>
          <w:sz w:val="22"/>
          <w:szCs w:val="22"/>
        </w:rPr>
        <w:t>the scho</w:t>
      </w:r>
      <w:r w:rsidR="004F142E">
        <w:rPr>
          <w:rFonts w:ascii="Arial" w:hAnsi="Arial" w:cs="Arial"/>
          <w:sz w:val="22"/>
          <w:szCs w:val="22"/>
        </w:rPr>
        <w:t xml:space="preserve">ol holidays we run </w:t>
      </w:r>
      <w:r w:rsidR="002E199D">
        <w:rPr>
          <w:rFonts w:ascii="Arial" w:hAnsi="Arial" w:cs="Arial"/>
          <w:sz w:val="22"/>
          <w:szCs w:val="22"/>
        </w:rPr>
        <w:t>a P</w:t>
      </w:r>
      <w:r w:rsidR="009D1865">
        <w:rPr>
          <w:rFonts w:ascii="Arial" w:hAnsi="Arial" w:cs="Arial"/>
          <w:sz w:val="22"/>
          <w:szCs w:val="22"/>
        </w:rPr>
        <w:t>lay</w:t>
      </w:r>
      <w:r w:rsidR="002E199D">
        <w:rPr>
          <w:rFonts w:ascii="Arial" w:hAnsi="Arial" w:cs="Arial"/>
          <w:sz w:val="22"/>
          <w:szCs w:val="22"/>
        </w:rPr>
        <w:t xml:space="preserve"> </w:t>
      </w:r>
      <w:r w:rsidR="009D1865">
        <w:rPr>
          <w:rFonts w:ascii="Arial" w:hAnsi="Arial" w:cs="Arial"/>
          <w:sz w:val="22"/>
          <w:szCs w:val="22"/>
        </w:rPr>
        <w:t xml:space="preserve">scheme and </w:t>
      </w:r>
      <w:r w:rsidR="002E199D">
        <w:rPr>
          <w:rFonts w:ascii="Arial" w:hAnsi="Arial" w:cs="Arial"/>
          <w:sz w:val="22"/>
          <w:szCs w:val="22"/>
        </w:rPr>
        <w:t>w</w:t>
      </w:r>
      <w:r w:rsidR="004F142E">
        <w:rPr>
          <w:rFonts w:ascii="Arial" w:hAnsi="Arial" w:cs="Arial"/>
          <w:sz w:val="22"/>
          <w:szCs w:val="22"/>
        </w:rPr>
        <w:t>e</w:t>
      </w:r>
      <w:r w:rsidRPr="00541A00">
        <w:rPr>
          <w:rFonts w:ascii="Arial" w:hAnsi="Arial" w:cs="Arial"/>
          <w:sz w:val="22"/>
          <w:szCs w:val="22"/>
        </w:rPr>
        <w:t xml:space="preserve"> are</w:t>
      </w:r>
      <w:r w:rsidR="004F142E">
        <w:rPr>
          <w:rFonts w:ascii="Arial" w:hAnsi="Arial" w:cs="Arial"/>
          <w:sz w:val="22"/>
          <w:szCs w:val="22"/>
        </w:rPr>
        <w:t xml:space="preserve"> looking</w:t>
      </w:r>
      <w:r w:rsidR="00075B2B">
        <w:rPr>
          <w:rFonts w:ascii="Arial" w:hAnsi="Arial" w:cs="Arial"/>
          <w:sz w:val="22"/>
          <w:szCs w:val="22"/>
        </w:rPr>
        <w:t xml:space="preserve"> to recruit a</w:t>
      </w:r>
      <w:r w:rsidR="002E199D">
        <w:rPr>
          <w:rFonts w:ascii="Arial" w:hAnsi="Arial" w:cs="Arial"/>
          <w:sz w:val="22"/>
          <w:szCs w:val="22"/>
        </w:rPr>
        <w:t>n</w:t>
      </w:r>
      <w:r w:rsidR="00075B2B">
        <w:rPr>
          <w:rFonts w:ascii="Arial" w:hAnsi="Arial" w:cs="Arial"/>
          <w:sz w:val="22"/>
          <w:szCs w:val="22"/>
        </w:rPr>
        <w:t xml:space="preserve"> </w:t>
      </w:r>
      <w:r w:rsidR="004F142E">
        <w:rPr>
          <w:rFonts w:ascii="Arial" w:hAnsi="Arial" w:cs="Arial"/>
          <w:sz w:val="22"/>
          <w:szCs w:val="22"/>
        </w:rPr>
        <w:t>Assistant</w:t>
      </w:r>
      <w:r w:rsidR="00075B2B">
        <w:rPr>
          <w:rFonts w:ascii="Arial" w:hAnsi="Arial" w:cs="Arial"/>
          <w:sz w:val="22"/>
          <w:szCs w:val="22"/>
        </w:rPr>
        <w:t xml:space="preserve"> to work alongside another member of staff and supervise all children booked onto the sessions.</w:t>
      </w:r>
    </w:p>
    <w:p w14:paraId="64D79D0F" w14:textId="77777777" w:rsidR="00541A00" w:rsidRPr="00541A00" w:rsidRDefault="00541A00" w:rsidP="00541A00">
      <w:pPr>
        <w:pStyle w:val="NoSpacing"/>
        <w:rPr>
          <w:rFonts w:ascii="Arial" w:hAnsi="Arial" w:cs="Arial"/>
          <w:sz w:val="22"/>
          <w:szCs w:val="22"/>
        </w:rPr>
      </w:pPr>
    </w:p>
    <w:p w14:paraId="3EB13AA5" w14:textId="50A60822" w:rsidR="00541A00" w:rsidRDefault="00541A00" w:rsidP="00541A00">
      <w:pPr>
        <w:pStyle w:val="NoSpacing"/>
        <w:rPr>
          <w:rFonts w:ascii="Arial" w:hAnsi="Arial" w:cs="Arial"/>
          <w:sz w:val="22"/>
          <w:szCs w:val="22"/>
        </w:rPr>
      </w:pPr>
      <w:r w:rsidRPr="00541A00">
        <w:rPr>
          <w:rFonts w:ascii="Arial" w:hAnsi="Arial" w:cs="Arial"/>
          <w:sz w:val="22"/>
          <w:szCs w:val="22"/>
        </w:rPr>
        <w:t>You will have not only the passion and energy required to ensure that the children enj</w:t>
      </w:r>
      <w:r w:rsidR="00075B2B">
        <w:rPr>
          <w:rFonts w:ascii="Arial" w:hAnsi="Arial" w:cs="Arial"/>
          <w:sz w:val="22"/>
          <w:szCs w:val="22"/>
        </w:rPr>
        <w:t>oy the supervised sessions</w:t>
      </w:r>
      <w:r w:rsidRPr="00541A00">
        <w:rPr>
          <w:rFonts w:ascii="Arial" w:hAnsi="Arial" w:cs="Arial"/>
          <w:sz w:val="22"/>
          <w:szCs w:val="22"/>
        </w:rPr>
        <w:t>, but also an in depth knowledge and understanding of Health and Safety legislation relating to Safeguarding of Children.</w:t>
      </w:r>
    </w:p>
    <w:p w14:paraId="0C92E116" w14:textId="79D1CF92" w:rsidR="002D5186" w:rsidRDefault="002D5186" w:rsidP="00541A00">
      <w:pPr>
        <w:pStyle w:val="NoSpacing"/>
        <w:rPr>
          <w:rFonts w:ascii="Arial" w:hAnsi="Arial" w:cs="Arial"/>
          <w:sz w:val="22"/>
          <w:szCs w:val="22"/>
        </w:rPr>
      </w:pPr>
    </w:p>
    <w:p w14:paraId="0115184B" w14:textId="6A995DD0" w:rsidR="002D5186" w:rsidRPr="00541A00" w:rsidRDefault="002D5186" w:rsidP="00541A00">
      <w:pPr>
        <w:pStyle w:val="NoSpacing"/>
        <w:rPr>
          <w:rFonts w:ascii="Arial" w:hAnsi="Arial" w:cs="Arial"/>
          <w:sz w:val="22"/>
          <w:szCs w:val="22"/>
        </w:rPr>
      </w:pPr>
      <w:r>
        <w:rPr>
          <w:rFonts w:ascii="Arial" w:hAnsi="Arial" w:cs="Arial"/>
          <w:sz w:val="22"/>
          <w:szCs w:val="22"/>
        </w:rPr>
        <w:t>All holiday schemes are Offsted registered and will need to be run in accordance with the regulations.</w:t>
      </w:r>
      <w:bookmarkStart w:id="0" w:name="_GoBack"/>
      <w:bookmarkEnd w:id="0"/>
    </w:p>
    <w:p w14:paraId="30238F87" w14:textId="77777777" w:rsidR="00541A00" w:rsidRPr="00541A00" w:rsidRDefault="00541A00" w:rsidP="00541A00">
      <w:pPr>
        <w:pStyle w:val="NoSpacing"/>
        <w:rPr>
          <w:rFonts w:ascii="Arial" w:hAnsi="Arial" w:cs="Arial"/>
          <w:sz w:val="22"/>
          <w:szCs w:val="22"/>
        </w:rPr>
      </w:pPr>
      <w:r w:rsidRPr="00541A00">
        <w:rPr>
          <w:rFonts w:ascii="Arial" w:hAnsi="Arial" w:cs="Arial"/>
          <w:sz w:val="22"/>
          <w:szCs w:val="22"/>
        </w:rPr>
        <w:t xml:space="preserve"> </w:t>
      </w:r>
    </w:p>
    <w:p w14:paraId="5F4601BC" w14:textId="77777777" w:rsidR="00541A00" w:rsidRPr="00541A00" w:rsidRDefault="00541A00" w:rsidP="00541A00">
      <w:pPr>
        <w:pStyle w:val="NoSpacing"/>
        <w:rPr>
          <w:rFonts w:ascii="Arial" w:hAnsi="Arial" w:cs="Arial"/>
          <w:b/>
          <w:sz w:val="22"/>
          <w:szCs w:val="22"/>
        </w:rPr>
      </w:pPr>
    </w:p>
    <w:p w14:paraId="1BBD8561" w14:textId="77777777" w:rsidR="00541A00" w:rsidRPr="00541A00" w:rsidRDefault="00541A00" w:rsidP="00541A00">
      <w:pPr>
        <w:pStyle w:val="NoSpacing"/>
        <w:rPr>
          <w:rFonts w:ascii="Arial" w:hAnsi="Arial" w:cs="Arial"/>
          <w:b/>
          <w:sz w:val="22"/>
          <w:szCs w:val="22"/>
        </w:rPr>
      </w:pPr>
      <w:r w:rsidRPr="00541A00">
        <w:rPr>
          <w:rFonts w:ascii="Arial" w:hAnsi="Arial" w:cs="Arial"/>
          <w:b/>
          <w:sz w:val="22"/>
          <w:szCs w:val="22"/>
        </w:rPr>
        <w:t>The Purpose of the Role</w:t>
      </w:r>
    </w:p>
    <w:p w14:paraId="50B2AC49" w14:textId="77777777" w:rsidR="00541A00" w:rsidRPr="00541A00" w:rsidRDefault="00075B2B" w:rsidP="00541A00">
      <w:pPr>
        <w:pStyle w:val="NoSpacing"/>
        <w:numPr>
          <w:ilvl w:val="0"/>
          <w:numId w:val="37"/>
        </w:numPr>
        <w:rPr>
          <w:rFonts w:ascii="Arial" w:hAnsi="Arial" w:cs="Arial"/>
          <w:sz w:val="22"/>
          <w:szCs w:val="22"/>
        </w:rPr>
      </w:pPr>
      <w:r>
        <w:rPr>
          <w:rFonts w:ascii="Arial" w:hAnsi="Arial" w:cs="Arial"/>
          <w:sz w:val="22"/>
          <w:szCs w:val="22"/>
        </w:rPr>
        <w:t>To work within</w:t>
      </w:r>
      <w:r w:rsidR="00541A00" w:rsidRPr="00541A00">
        <w:rPr>
          <w:rFonts w:ascii="Arial" w:hAnsi="Arial" w:cs="Arial"/>
          <w:sz w:val="22"/>
          <w:szCs w:val="22"/>
        </w:rPr>
        <w:t xml:space="preserve"> a team of assistants to ensure the </w:t>
      </w:r>
      <w:r>
        <w:rPr>
          <w:rFonts w:ascii="Arial" w:hAnsi="Arial" w:cs="Arial"/>
          <w:sz w:val="22"/>
          <w:szCs w:val="22"/>
        </w:rPr>
        <w:t>safety of the children at the Supervised Sessions</w:t>
      </w:r>
      <w:r w:rsidR="00541A00" w:rsidRPr="00541A00">
        <w:rPr>
          <w:rFonts w:ascii="Arial" w:hAnsi="Arial" w:cs="Arial"/>
          <w:sz w:val="22"/>
          <w:szCs w:val="22"/>
        </w:rPr>
        <w:t>.</w:t>
      </w:r>
    </w:p>
    <w:p w14:paraId="71884262" w14:textId="77777777" w:rsidR="00A37116" w:rsidRPr="009D1865" w:rsidRDefault="00541A00" w:rsidP="00A37116">
      <w:pPr>
        <w:pStyle w:val="NoSpacing"/>
        <w:numPr>
          <w:ilvl w:val="0"/>
          <w:numId w:val="37"/>
        </w:numPr>
        <w:rPr>
          <w:rFonts w:ascii="Arial" w:hAnsi="Arial" w:cs="Arial"/>
          <w:sz w:val="22"/>
          <w:szCs w:val="22"/>
        </w:rPr>
      </w:pPr>
      <w:r w:rsidRPr="009D1865">
        <w:rPr>
          <w:rFonts w:ascii="Arial" w:hAnsi="Arial" w:cs="Arial"/>
          <w:sz w:val="22"/>
          <w:szCs w:val="22"/>
        </w:rPr>
        <w:t>To ensure that the se</w:t>
      </w:r>
      <w:r w:rsidR="009D1865">
        <w:rPr>
          <w:rFonts w:ascii="Arial" w:hAnsi="Arial" w:cs="Arial"/>
          <w:sz w:val="22"/>
          <w:szCs w:val="22"/>
        </w:rPr>
        <w:t>ssions are interactive and fun providing a variety of activities.</w:t>
      </w:r>
    </w:p>
    <w:p w14:paraId="1367AFF3" w14:textId="77777777" w:rsidR="00075B2B" w:rsidRPr="00A37116" w:rsidRDefault="00075B2B" w:rsidP="00A37116">
      <w:pPr>
        <w:pStyle w:val="NoSpacing"/>
        <w:rPr>
          <w:rFonts w:ascii="Arial" w:hAnsi="Arial" w:cs="Arial"/>
          <w:sz w:val="22"/>
          <w:szCs w:val="22"/>
        </w:rPr>
      </w:pPr>
    </w:p>
    <w:p w14:paraId="0BD5CAFB"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Customer Service</w:t>
      </w:r>
    </w:p>
    <w:p w14:paraId="23D8C086" w14:textId="77777777" w:rsidR="009D1865" w:rsidRPr="009D1865" w:rsidRDefault="009D1865" w:rsidP="009D1865">
      <w:pPr>
        <w:pStyle w:val="NoSpacing"/>
        <w:rPr>
          <w:rFonts w:ascii="Arial" w:hAnsi="Arial" w:cs="Arial"/>
          <w:sz w:val="22"/>
          <w:szCs w:val="22"/>
        </w:rPr>
      </w:pPr>
      <w:r>
        <w:rPr>
          <w:rFonts w:ascii="Arial" w:hAnsi="Arial" w:cs="Arial"/>
          <w:sz w:val="22"/>
          <w:szCs w:val="22"/>
        </w:rPr>
        <w:t xml:space="preserve"> </w:t>
      </w:r>
      <w:r w:rsidRPr="009D1865">
        <w:rPr>
          <w:rFonts w:ascii="Arial" w:hAnsi="Arial" w:cs="Arial"/>
          <w:sz w:val="22"/>
          <w:szCs w:val="22"/>
        </w:rPr>
        <w:t>The priorities of the Assistants are:</w:t>
      </w:r>
    </w:p>
    <w:p w14:paraId="4D5E9724" w14:textId="77777777" w:rsidR="009D1865" w:rsidRPr="009D1865" w:rsidRDefault="009D1865" w:rsidP="009D1865">
      <w:pPr>
        <w:pStyle w:val="NoSpacing"/>
        <w:numPr>
          <w:ilvl w:val="0"/>
          <w:numId w:val="38"/>
        </w:numPr>
        <w:rPr>
          <w:rFonts w:ascii="Arial" w:hAnsi="Arial" w:cs="Arial"/>
          <w:sz w:val="22"/>
          <w:szCs w:val="22"/>
        </w:rPr>
      </w:pPr>
      <w:r w:rsidRPr="009D1865">
        <w:rPr>
          <w:rFonts w:ascii="Arial" w:hAnsi="Arial" w:cs="Arial"/>
          <w:sz w:val="22"/>
          <w:szCs w:val="22"/>
        </w:rPr>
        <w:t>To provide a friendly and efficient service to all customers.</w:t>
      </w:r>
    </w:p>
    <w:p w14:paraId="40D91E57" w14:textId="77777777" w:rsidR="009D1865" w:rsidRPr="009D1865" w:rsidRDefault="009D1865" w:rsidP="009D1865">
      <w:pPr>
        <w:pStyle w:val="NoSpacing"/>
        <w:numPr>
          <w:ilvl w:val="0"/>
          <w:numId w:val="38"/>
        </w:numPr>
        <w:rPr>
          <w:rFonts w:ascii="Arial" w:hAnsi="Arial" w:cs="Arial"/>
          <w:sz w:val="22"/>
          <w:szCs w:val="22"/>
        </w:rPr>
      </w:pPr>
      <w:r w:rsidRPr="009D1865">
        <w:rPr>
          <w:rFonts w:ascii="Arial" w:hAnsi="Arial" w:cs="Arial"/>
          <w:sz w:val="22"/>
          <w:szCs w:val="22"/>
        </w:rPr>
        <w:t>To pro-actively provide information to promote the Centre to the public at all times.</w:t>
      </w:r>
    </w:p>
    <w:p w14:paraId="646DB669" w14:textId="77777777" w:rsidR="009D1865" w:rsidRPr="009D1865" w:rsidRDefault="009D1865" w:rsidP="009D1865">
      <w:pPr>
        <w:pStyle w:val="NoSpacing"/>
        <w:numPr>
          <w:ilvl w:val="0"/>
          <w:numId w:val="38"/>
        </w:numPr>
        <w:rPr>
          <w:rFonts w:ascii="Arial" w:hAnsi="Arial" w:cs="Arial"/>
          <w:sz w:val="22"/>
          <w:szCs w:val="22"/>
        </w:rPr>
      </w:pPr>
      <w:r w:rsidRPr="009D1865">
        <w:rPr>
          <w:rFonts w:ascii="Arial" w:hAnsi="Arial" w:cs="Arial"/>
          <w:sz w:val="22"/>
          <w:szCs w:val="22"/>
        </w:rPr>
        <w:t>To respond positively to customer enquiries.</w:t>
      </w:r>
    </w:p>
    <w:p w14:paraId="5FFBCCEF" w14:textId="77777777" w:rsidR="009D1865" w:rsidRPr="00A37116" w:rsidRDefault="009D1865" w:rsidP="00A37116">
      <w:pPr>
        <w:pStyle w:val="NoSpacing"/>
        <w:rPr>
          <w:rFonts w:ascii="Arial" w:hAnsi="Arial" w:cs="Arial"/>
          <w:sz w:val="22"/>
          <w:szCs w:val="22"/>
        </w:rPr>
      </w:pPr>
    </w:p>
    <w:p w14:paraId="59F1D127"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Health and Safety</w:t>
      </w:r>
    </w:p>
    <w:p w14:paraId="2CF1A753" w14:textId="77777777" w:rsidR="00A37116" w:rsidRPr="00A37116" w:rsidRDefault="00541A00" w:rsidP="00541A00">
      <w:pPr>
        <w:pStyle w:val="NoSpacing"/>
        <w:rPr>
          <w:rFonts w:ascii="Arial" w:hAnsi="Arial" w:cs="Arial"/>
          <w:sz w:val="22"/>
          <w:szCs w:val="22"/>
        </w:rPr>
      </w:pPr>
      <w:r>
        <w:rPr>
          <w:rFonts w:ascii="Arial" w:hAnsi="Arial" w:cs="Arial"/>
          <w:sz w:val="22"/>
          <w:szCs w:val="22"/>
        </w:rPr>
        <w:t>T</w:t>
      </w:r>
      <w:r w:rsidR="00A37116" w:rsidRPr="00A37116">
        <w:rPr>
          <w:rFonts w:ascii="Arial" w:hAnsi="Arial" w:cs="Arial"/>
          <w:sz w:val="22"/>
          <w:szCs w:val="22"/>
        </w:rPr>
        <w:t xml:space="preserve">o be </w:t>
      </w:r>
      <w:r w:rsidR="009D1865">
        <w:rPr>
          <w:rFonts w:ascii="Arial" w:hAnsi="Arial" w:cs="Arial"/>
          <w:sz w:val="22"/>
          <w:szCs w:val="22"/>
        </w:rPr>
        <w:t>carry out Health and Safety procedures</w:t>
      </w:r>
      <w:r w:rsidR="00A37116" w:rsidRPr="00A37116">
        <w:rPr>
          <w:rFonts w:ascii="Arial" w:hAnsi="Arial" w:cs="Arial"/>
          <w:sz w:val="22"/>
          <w:szCs w:val="22"/>
        </w:rPr>
        <w:t xml:space="preserve"> for </w:t>
      </w:r>
      <w:r w:rsidR="009D1865">
        <w:rPr>
          <w:rFonts w:ascii="Arial" w:hAnsi="Arial" w:cs="Arial"/>
          <w:sz w:val="22"/>
          <w:szCs w:val="22"/>
        </w:rPr>
        <w:t>all the sessions.</w:t>
      </w:r>
    </w:p>
    <w:p w14:paraId="4DACF30B" w14:textId="77777777" w:rsidR="00A37116" w:rsidRPr="00A37116" w:rsidRDefault="00A37116" w:rsidP="00541A00">
      <w:pPr>
        <w:pStyle w:val="NoSpacing"/>
        <w:rPr>
          <w:rFonts w:ascii="Arial" w:hAnsi="Arial" w:cs="Arial"/>
          <w:sz w:val="22"/>
          <w:szCs w:val="22"/>
        </w:rPr>
      </w:pPr>
      <w:r w:rsidRPr="00A37116">
        <w:rPr>
          <w:rFonts w:ascii="Arial" w:hAnsi="Arial" w:cs="Arial"/>
          <w:sz w:val="22"/>
          <w:szCs w:val="22"/>
        </w:rPr>
        <w:t>Ensure that First Aid equipment is available and usable.</w:t>
      </w:r>
    </w:p>
    <w:p w14:paraId="7EF4C94E" w14:textId="77777777" w:rsidR="00A37116" w:rsidRPr="00A37116" w:rsidRDefault="00A37116" w:rsidP="00541A00">
      <w:pPr>
        <w:pStyle w:val="NoSpacing"/>
        <w:rPr>
          <w:rFonts w:ascii="Arial" w:hAnsi="Arial" w:cs="Arial"/>
          <w:sz w:val="22"/>
          <w:szCs w:val="22"/>
        </w:rPr>
      </w:pPr>
      <w:r w:rsidRPr="00A37116">
        <w:rPr>
          <w:rFonts w:ascii="Arial" w:hAnsi="Arial" w:cs="Arial"/>
          <w:sz w:val="22"/>
          <w:szCs w:val="22"/>
        </w:rPr>
        <w:t>To exercise all due care in respect of Health and Safety at Work and carry out the requirements of the Trust’s systems and procedures on Health and Safety.</w:t>
      </w:r>
    </w:p>
    <w:p w14:paraId="0FDBAD26" w14:textId="77777777" w:rsidR="00A37116" w:rsidRPr="00A37116" w:rsidRDefault="00A37116" w:rsidP="00541A00">
      <w:pPr>
        <w:pStyle w:val="NoSpacing"/>
        <w:rPr>
          <w:rFonts w:ascii="Arial" w:hAnsi="Arial" w:cs="Arial"/>
          <w:sz w:val="22"/>
          <w:szCs w:val="22"/>
        </w:rPr>
      </w:pPr>
    </w:p>
    <w:p w14:paraId="798E4F5C"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Other Duties</w:t>
      </w:r>
    </w:p>
    <w:p w14:paraId="63878457" w14:textId="77777777" w:rsidR="00A37116" w:rsidRPr="00A37116" w:rsidRDefault="00A37116" w:rsidP="00541A00">
      <w:pPr>
        <w:pStyle w:val="NoSpacing"/>
        <w:rPr>
          <w:rFonts w:ascii="Arial" w:hAnsi="Arial" w:cs="Arial"/>
          <w:sz w:val="22"/>
          <w:szCs w:val="22"/>
        </w:rPr>
      </w:pPr>
      <w:r w:rsidRPr="00A37116">
        <w:rPr>
          <w:rFonts w:ascii="Arial" w:hAnsi="Arial" w:cs="Arial"/>
          <w:sz w:val="22"/>
          <w:szCs w:val="22"/>
        </w:rPr>
        <w:t>To carry out other duties as required.</w:t>
      </w:r>
    </w:p>
    <w:p w14:paraId="60ECEAA0" w14:textId="77777777" w:rsidR="00A37116" w:rsidRPr="00A37116" w:rsidRDefault="00A37116" w:rsidP="00541A00">
      <w:pPr>
        <w:pStyle w:val="NoSpacing"/>
        <w:rPr>
          <w:rFonts w:ascii="Arial" w:hAnsi="Arial" w:cs="Arial"/>
          <w:sz w:val="22"/>
          <w:szCs w:val="22"/>
        </w:rPr>
      </w:pPr>
      <w:r w:rsidRPr="00A37116">
        <w:rPr>
          <w:rFonts w:ascii="Arial" w:hAnsi="Arial" w:cs="Arial"/>
          <w:sz w:val="22"/>
          <w:szCs w:val="22"/>
        </w:rPr>
        <w:t>To adhere to Wave Leisure Trust’s policies and procedures.</w:t>
      </w:r>
    </w:p>
    <w:p w14:paraId="7BF1E0FA" w14:textId="77777777" w:rsidR="00A37116" w:rsidRPr="00A37116" w:rsidRDefault="00A37116" w:rsidP="00A37116">
      <w:pPr>
        <w:pStyle w:val="NoSpacing"/>
        <w:ind w:firstLine="30"/>
        <w:rPr>
          <w:rFonts w:ascii="Arial" w:hAnsi="Arial" w:cs="Arial"/>
          <w:sz w:val="22"/>
          <w:szCs w:val="22"/>
        </w:rPr>
      </w:pPr>
    </w:p>
    <w:p w14:paraId="0950C365"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 xml:space="preserve"> I agree to accept this Job Description.</w:t>
      </w:r>
    </w:p>
    <w:p w14:paraId="7A64B4CE" w14:textId="77777777" w:rsidR="00A37116" w:rsidRPr="00A37116" w:rsidRDefault="00A37116" w:rsidP="00A37116">
      <w:pPr>
        <w:pStyle w:val="NoSpacing"/>
        <w:rPr>
          <w:rFonts w:ascii="Arial" w:hAnsi="Arial" w:cs="Arial"/>
          <w:sz w:val="22"/>
          <w:szCs w:val="22"/>
        </w:rPr>
      </w:pPr>
    </w:p>
    <w:p w14:paraId="04794F1B"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Signed:                                                                                   Date:</w:t>
      </w:r>
    </w:p>
    <w:p w14:paraId="3CDC737C" w14:textId="77777777" w:rsidR="00A37116" w:rsidRPr="00A37116" w:rsidRDefault="00A37116" w:rsidP="00A37116">
      <w:pPr>
        <w:pStyle w:val="NoSpacing"/>
        <w:rPr>
          <w:rFonts w:ascii="Arial" w:hAnsi="Arial" w:cs="Arial"/>
          <w:sz w:val="22"/>
          <w:szCs w:val="22"/>
        </w:rPr>
      </w:pPr>
    </w:p>
    <w:p w14:paraId="70472A1F"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Name:</w:t>
      </w:r>
    </w:p>
    <w:p w14:paraId="7527CB70" w14:textId="77777777" w:rsidR="00336EE4" w:rsidRDefault="00336EE4" w:rsidP="004B092A">
      <w:pPr>
        <w:spacing w:after="200" w:line="276" w:lineRule="auto"/>
        <w:rPr>
          <w:rFonts w:ascii="Arial" w:hAnsi="Arial" w:cs="Arial"/>
          <w:sz w:val="22"/>
          <w:szCs w:val="22"/>
        </w:rPr>
      </w:pPr>
    </w:p>
    <w:sectPr w:rsidR="00336EE4"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0ABC" w14:textId="77777777" w:rsidR="00A37116" w:rsidRDefault="00A37116" w:rsidP="00B10F1A">
      <w:r>
        <w:separator/>
      </w:r>
    </w:p>
  </w:endnote>
  <w:endnote w:type="continuationSeparator" w:id="0">
    <w:p w14:paraId="2BB84510" w14:textId="77777777" w:rsidR="00A37116" w:rsidRDefault="00A37116"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5D09" w14:textId="77777777" w:rsidR="00A37116" w:rsidRDefault="00A37116"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79A5E6D6" wp14:editId="6C958E2F">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8259" w14:textId="77777777" w:rsidR="00A37116" w:rsidRDefault="00A37116" w:rsidP="00B10F1A">
      <w:r>
        <w:separator/>
      </w:r>
    </w:p>
  </w:footnote>
  <w:footnote w:type="continuationSeparator" w:id="0">
    <w:p w14:paraId="44AAD6DA" w14:textId="77777777" w:rsidR="00A37116" w:rsidRDefault="00A37116"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4498" w14:textId="77777777" w:rsidR="00A37116" w:rsidRDefault="00A37116"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7AC20801" wp14:editId="00B9F984">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44E029D3" w14:textId="77777777" w:rsidR="00A37116" w:rsidRPr="005869E2" w:rsidRDefault="00A37116" w:rsidP="005869E2">
    <w:pPr>
      <w:pStyle w:val="Header"/>
      <w:jc w:val="right"/>
      <w:rPr>
        <w:rFonts w:ascii="Arial" w:hAnsi="Arial" w:cs="Arial"/>
        <w:i/>
      </w:rPr>
    </w:pPr>
    <w:r w:rsidRPr="005869E2">
      <w:rPr>
        <w:rFonts w:ascii="Arial" w:hAnsi="Arial" w:cs="Arial"/>
        <w:i/>
      </w:rPr>
      <w:t>“Inspiring Active Lifestyles”</w:t>
    </w:r>
  </w:p>
  <w:p w14:paraId="66B15CBD" w14:textId="77777777" w:rsidR="00A37116" w:rsidRPr="005869E2" w:rsidRDefault="00A37116" w:rsidP="005869E2">
    <w:pPr>
      <w:pStyle w:val="Header"/>
      <w:jc w:val="right"/>
      <w:rPr>
        <w:rFonts w:ascii="Arial" w:hAnsi="Arial" w:cs="Arial"/>
        <w:b/>
        <w:sz w:val="14"/>
      </w:rPr>
    </w:pPr>
  </w:p>
  <w:p w14:paraId="3D3FBDBD" w14:textId="77777777" w:rsidR="00A37116" w:rsidRPr="005869E2" w:rsidRDefault="00A37116"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9139FC"/>
    <w:multiLevelType w:val="hybridMultilevel"/>
    <w:tmpl w:val="8C1A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82A7A"/>
    <w:multiLevelType w:val="hybridMultilevel"/>
    <w:tmpl w:val="9404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C0329"/>
    <w:multiLevelType w:val="hybridMultilevel"/>
    <w:tmpl w:val="F3B2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16652"/>
    <w:multiLevelType w:val="hybridMultilevel"/>
    <w:tmpl w:val="3926D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84266"/>
    <w:multiLevelType w:val="hybridMultilevel"/>
    <w:tmpl w:val="068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84793"/>
    <w:multiLevelType w:val="hybridMultilevel"/>
    <w:tmpl w:val="1F347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F0CA2"/>
    <w:multiLevelType w:val="hybridMultilevel"/>
    <w:tmpl w:val="A04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B7A16"/>
    <w:multiLevelType w:val="hybridMultilevel"/>
    <w:tmpl w:val="CFF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D80084"/>
    <w:multiLevelType w:val="hybridMultilevel"/>
    <w:tmpl w:val="DFD46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46BFB"/>
    <w:multiLevelType w:val="hybridMultilevel"/>
    <w:tmpl w:val="A038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40AF9"/>
    <w:multiLevelType w:val="hybridMultilevel"/>
    <w:tmpl w:val="32D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65BCA"/>
    <w:multiLevelType w:val="hybridMultilevel"/>
    <w:tmpl w:val="3A20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17462BF"/>
    <w:multiLevelType w:val="hybridMultilevel"/>
    <w:tmpl w:val="260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7797B"/>
    <w:multiLevelType w:val="hybridMultilevel"/>
    <w:tmpl w:val="536E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122A4"/>
    <w:multiLevelType w:val="hybridMultilevel"/>
    <w:tmpl w:val="26307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662124"/>
    <w:multiLevelType w:val="hybridMultilevel"/>
    <w:tmpl w:val="F62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D7138"/>
    <w:multiLevelType w:val="hybridMultilevel"/>
    <w:tmpl w:val="6B2C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95209"/>
    <w:multiLevelType w:val="hybridMultilevel"/>
    <w:tmpl w:val="D20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DA0BE4"/>
    <w:multiLevelType w:val="hybridMultilevel"/>
    <w:tmpl w:val="9E581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5675A"/>
    <w:multiLevelType w:val="hybridMultilevel"/>
    <w:tmpl w:val="6CCE7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16FC8"/>
    <w:multiLevelType w:val="hybridMultilevel"/>
    <w:tmpl w:val="167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20"/>
  </w:num>
  <w:num w:numId="4">
    <w:abstractNumId w:val="18"/>
  </w:num>
  <w:num w:numId="5">
    <w:abstractNumId w:val="36"/>
  </w:num>
  <w:num w:numId="6">
    <w:abstractNumId w:val="21"/>
  </w:num>
  <w:num w:numId="7">
    <w:abstractNumId w:val="2"/>
  </w:num>
  <w:num w:numId="8">
    <w:abstractNumId w:val="33"/>
  </w:num>
  <w:num w:numId="9">
    <w:abstractNumId w:val="15"/>
  </w:num>
  <w:num w:numId="10">
    <w:abstractNumId w:val="10"/>
  </w:num>
  <w:num w:numId="11">
    <w:abstractNumId w:val="28"/>
  </w:num>
  <w:num w:numId="12">
    <w:abstractNumId w:val="30"/>
  </w:num>
  <w:num w:numId="13">
    <w:abstractNumId w:val="22"/>
  </w:num>
  <w:num w:numId="14">
    <w:abstractNumId w:val="13"/>
  </w:num>
  <w:num w:numId="15">
    <w:abstractNumId w:val="29"/>
  </w:num>
  <w:num w:numId="16">
    <w:abstractNumId w:val="3"/>
  </w:num>
  <w:num w:numId="17">
    <w:abstractNumId w:val="27"/>
  </w:num>
  <w:num w:numId="18">
    <w:abstractNumId w:val="24"/>
  </w:num>
  <w:num w:numId="19">
    <w:abstractNumId w:val="16"/>
  </w:num>
  <w:num w:numId="20">
    <w:abstractNumId w:val="0"/>
  </w:num>
  <w:num w:numId="21">
    <w:abstractNumId w:val="5"/>
  </w:num>
  <w:num w:numId="22">
    <w:abstractNumId w:val="37"/>
  </w:num>
  <w:num w:numId="23">
    <w:abstractNumId w:val="26"/>
  </w:num>
  <w:num w:numId="24">
    <w:abstractNumId w:val="7"/>
  </w:num>
  <w:num w:numId="25">
    <w:abstractNumId w:val="19"/>
  </w:num>
  <w:num w:numId="26">
    <w:abstractNumId w:val="9"/>
  </w:num>
  <w:num w:numId="27">
    <w:abstractNumId w:val="25"/>
  </w:num>
  <w:num w:numId="28">
    <w:abstractNumId w:val="17"/>
  </w:num>
  <w:num w:numId="29">
    <w:abstractNumId w:val="32"/>
  </w:num>
  <w:num w:numId="30">
    <w:abstractNumId w:val="23"/>
  </w:num>
  <w:num w:numId="31">
    <w:abstractNumId w:val="12"/>
  </w:num>
  <w:num w:numId="32">
    <w:abstractNumId w:val="8"/>
  </w:num>
  <w:num w:numId="33">
    <w:abstractNumId w:val="4"/>
  </w:num>
  <w:num w:numId="34">
    <w:abstractNumId w:val="31"/>
  </w:num>
  <w:num w:numId="35">
    <w:abstractNumId w:val="38"/>
  </w:num>
  <w:num w:numId="36">
    <w:abstractNumId w:val="6"/>
  </w:num>
  <w:num w:numId="37">
    <w:abstractNumId w:val="11"/>
  </w:num>
  <w:num w:numId="38">
    <w:abstractNumId w:val="3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F1A"/>
    <w:rsid w:val="0006195E"/>
    <w:rsid w:val="00075B2B"/>
    <w:rsid w:val="000F7721"/>
    <w:rsid w:val="00121B1E"/>
    <w:rsid w:val="002D5186"/>
    <w:rsid w:val="002E199D"/>
    <w:rsid w:val="003072FA"/>
    <w:rsid w:val="0031113A"/>
    <w:rsid w:val="00336EE4"/>
    <w:rsid w:val="00340771"/>
    <w:rsid w:val="00345223"/>
    <w:rsid w:val="00345EC2"/>
    <w:rsid w:val="00400512"/>
    <w:rsid w:val="004259DA"/>
    <w:rsid w:val="00496F41"/>
    <w:rsid w:val="004B092A"/>
    <w:rsid w:val="004C30A8"/>
    <w:rsid w:val="004D13FB"/>
    <w:rsid w:val="004F142E"/>
    <w:rsid w:val="00520E6F"/>
    <w:rsid w:val="00541A00"/>
    <w:rsid w:val="005869E2"/>
    <w:rsid w:val="00610F1A"/>
    <w:rsid w:val="00673902"/>
    <w:rsid w:val="006A0AF6"/>
    <w:rsid w:val="00757560"/>
    <w:rsid w:val="007B279E"/>
    <w:rsid w:val="007B6343"/>
    <w:rsid w:val="007C381C"/>
    <w:rsid w:val="009063AA"/>
    <w:rsid w:val="00966E6C"/>
    <w:rsid w:val="009D1865"/>
    <w:rsid w:val="009F78E9"/>
    <w:rsid w:val="00A12611"/>
    <w:rsid w:val="00A37116"/>
    <w:rsid w:val="00A410DC"/>
    <w:rsid w:val="00A50319"/>
    <w:rsid w:val="00A7230F"/>
    <w:rsid w:val="00B10F1A"/>
    <w:rsid w:val="00B2608B"/>
    <w:rsid w:val="00B7201A"/>
    <w:rsid w:val="00BC7ABD"/>
    <w:rsid w:val="00C21AAF"/>
    <w:rsid w:val="00C648B9"/>
    <w:rsid w:val="00C76E55"/>
    <w:rsid w:val="00CC5AFB"/>
    <w:rsid w:val="00D70863"/>
    <w:rsid w:val="00E11B47"/>
    <w:rsid w:val="00E36773"/>
    <w:rsid w:val="00E74D84"/>
    <w:rsid w:val="00F14DDC"/>
    <w:rsid w:val="00F66078"/>
    <w:rsid w:val="00FD480F"/>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D6FF5"/>
  <w15:docId w15:val="{0E02CEE3-053B-463D-A5C6-B955511D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Nicola Nicholas</cp:lastModifiedBy>
  <cp:revision>3</cp:revision>
  <cp:lastPrinted>2015-02-28T12:05:00Z</cp:lastPrinted>
  <dcterms:created xsi:type="dcterms:W3CDTF">2019-06-18T09:23:00Z</dcterms:created>
  <dcterms:modified xsi:type="dcterms:W3CDTF">2019-06-18T10:07:00Z</dcterms:modified>
</cp:coreProperties>
</file>