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EAE9" w14:textId="77777777" w:rsidR="005D078F" w:rsidRDefault="005D078F" w:rsidP="005D078F">
      <w:pPr>
        <w:pStyle w:val="NoSpacing"/>
        <w:rPr>
          <w:rFonts w:ascii="Arial" w:hAnsi="Arial" w:cs="Arial"/>
          <w:b/>
        </w:rPr>
      </w:pPr>
      <w:bookmarkStart w:id="0" w:name="_Hlk74224904"/>
      <w:r w:rsidRPr="00DB0E05">
        <w:rPr>
          <w:rFonts w:ascii="Arial" w:hAnsi="Arial" w:cs="Arial"/>
          <w:b/>
        </w:rPr>
        <w:t>JOB DESCRIPTION</w:t>
      </w:r>
    </w:p>
    <w:p w14:paraId="50D2BCF8" w14:textId="77777777" w:rsidR="005D078F" w:rsidRDefault="005D078F" w:rsidP="005D078F">
      <w:pPr>
        <w:pStyle w:val="NoSpacing"/>
        <w:rPr>
          <w:rFonts w:ascii="Arial" w:hAnsi="Arial" w:cs="Arial"/>
          <w:b/>
        </w:rPr>
      </w:pPr>
    </w:p>
    <w:tbl>
      <w:tblPr>
        <w:tblStyle w:val="TableGrid"/>
        <w:tblW w:w="0" w:type="auto"/>
        <w:tblLook w:val="04A0" w:firstRow="1" w:lastRow="0" w:firstColumn="1" w:lastColumn="0" w:noHBand="0" w:noVBand="1"/>
      </w:tblPr>
      <w:tblGrid>
        <w:gridCol w:w="1980"/>
        <w:gridCol w:w="6946"/>
      </w:tblGrid>
      <w:tr w:rsidR="005D078F" w14:paraId="5AB43245" w14:textId="77777777" w:rsidTr="00B860C5">
        <w:trPr>
          <w:trHeight w:val="397"/>
        </w:trPr>
        <w:tc>
          <w:tcPr>
            <w:tcW w:w="1980" w:type="dxa"/>
            <w:shd w:val="clear" w:color="auto" w:fill="00B0F0"/>
          </w:tcPr>
          <w:p w14:paraId="3FA84525" w14:textId="77777777" w:rsidR="005D078F" w:rsidRPr="00B47BB8" w:rsidRDefault="005D078F" w:rsidP="00B860C5">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Job Title:</w:t>
            </w:r>
          </w:p>
        </w:tc>
        <w:tc>
          <w:tcPr>
            <w:tcW w:w="6946" w:type="dxa"/>
          </w:tcPr>
          <w:p w14:paraId="3571681F" w14:textId="63F48BB1" w:rsidR="005D078F" w:rsidRPr="00B47BB8" w:rsidRDefault="00A37524" w:rsidP="00B860C5">
            <w:pPr>
              <w:pStyle w:val="NoSpacing"/>
              <w:rPr>
                <w:rFonts w:ascii="Arial" w:hAnsi="Arial" w:cs="Arial"/>
                <w:b/>
                <w:sz w:val="22"/>
                <w:szCs w:val="22"/>
              </w:rPr>
            </w:pPr>
            <w:r>
              <w:rPr>
                <w:rFonts w:ascii="Arial" w:hAnsi="Arial" w:cs="Arial"/>
                <w:b/>
                <w:sz w:val="22"/>
                <w:szCs w:val="22"/>
              </w:rPr>
              <w:t>Site Manager</w:t>
            </w:r>
          </w:p>
        </w:tc>
      </w:tr>
      <w:tr w:rsidR="005D078F" w14:paraId="30CDD6BD" w14:textId="77777777" w:rsidTr="00B860C5">
        <w:trPr>
          <w:trHeight w:val="397"/>
        </w:trPr>
        <w:tc>
          <w:tcPr>
            <w:tcW w:w="1980" w:type="dxa"/>
            <w:shd w:val="clear" w:color="auto" w:fill="00B0F0"/>
          </w:tcPr>
          <w:p w14:paraId="4DF96612" w14:textId="43372017" w:rsidR="005D078F" w:rsidRPr="00B47BB8" w:rsidRDefault="00A37524" w:rsidP="00B860C5">
            <w:pPr>
              <w:pStyle w:val="NoSpacing"/>
              <w:rPr>
                <w:rFonts w:ascii="Arial" w:hAnsi="Arial" w:cs="Arial"/>
                <w:b/>
                <w:color w:val="FFFFFF" w:themeColor="background1"/>
                <w:sz w:val="22"/>
                <w:szCs w:val="22"/>
              </w:rPr>
            </w:pPr>
            <w:r>
              <w:rPr>
                <w:rFonts w:ascii="Arial" w:hAnsi="Arial" w:cs="Arial"/>
                <w:b/>
                <w:color w:val="FFFFFF" w:themeColor="background1"/>
                <w:sz w:val="22"/>
                <w:szCs w:val="22"/>
              </w:rPr>
              <w:t>Salary:</w:t>
            </w:r>
          </w:p>
        </w:tc>
        <w:tc>
          <w:tcPr>
            <w:tcW w:w="6946" w:type="dxa"/>
          </w:tcPr>
          <w:p w14:paraId="73CD94AE" w14:textId="53F73E54" w:rsidR="005D078F" w:rsidRPr="005D078F" w:rsidRDefault="00A37524" w:rsidP="00B860C5">
            <w:pPr>
              <w:pStyle w:val="NoSpacing"/>
              <w:rPr>
                <w:rFonts w:ascii="Arial" w:hAnsi="Arial" w:cs="Arial"/>
                <w:b/>
                <w:sz w:val="22"/>
                <w:szCs w:val="22"/>
              </w:rPr>
            </w:pPr>
            <w:r>
              <w:rPr>
                <w:rFonts w:ascii="Arial" w:hAnsi="Arial" w:cs="Arial"/>
                <w:b/>
                <w:sz w:val="22"/>
                <w:szCs w:val="22"/>
              </w:rPr>
              <w:t>£30,000pa</w:t>
            </w:r>
          </w:p>
        </w:tc>
      </w:tr>
      <w:tr w:rsidR="005D078F" w14:paraId="775EC4AF" w14:textId="77777777" w:rsidTr="00B860C5">
        <w:trPr>
          <w:trHeight w:val="397"/>
        </w:trPr>
        <w:tc>
          <w:tcPr>
            <w:tcW w:w="1980" w:type="dxa"/>
            <w:shd w:val="clear" w:color="auto" w:fill="00B0F0"/>
          </w:tcPr>
          <w:p w14:paraId="76308365" w14:textId="5F0EA8C9" w:rsidR="005D078F" w:rsidRPr="00B47BB8" w:rsidRDefault="00A37524" w:rsidP="00B860C5">
            <w:pPr>
              <w:pStyle w:val="NoSpacing"/>
              <w:rPr>
                <w:rFonts w:ascii="Arial" w:hAnsi="Arial" w:cs="Arial"/>
                <w:b/>
                <w:color w:val="FFFFFF" w:themeColor="background1"/>
                <w:sz w:val="22"/>
                <w:szCs w:val="22"/>
              </w:rPr>
            </w:pPr>
            <w:r>
              <w:rPr>
                <w:rFonts w:ascii="Arial" w:hAnsi="Arial" w:cs="Arial"/>
                <w:b/>
                <w:color w:val="FFFFFF" w:themeColor="background1"/>
                <w:sz w:val="22"/>
                <w:szCs w:val="22"/>
              </w:rPr>
              <w:t>Hours:</w:t>
            </w:r>
          </w:p>
        </w:tc>
        <w:tc>
          <w:tcPr>
            <w:tcW w:w="6946" w:type="dxa"/>
          </w:tcPr>
          <w:p w14:paraId="3E2D9FF8" w14:textId="4AD70B1E" w:rsidR="005D078F" w:rsidRPr="005D078F" w:rsidRDefault="00A37524" w:rsidP="00B860C5">
            <w:pPr>
              <w:pStyle w:val="NoSpacing"/>
              <w:rPr>
                <w:rFonts w:ascii="Arial" w:hAnsi="Arial" w:cs="Arial"/>
                <w:b/>
                <w:sz w:val="22"/>
                <w:szCs w:val="22"/>
              </w:rPr>
            </w:pPr>
            <w:r>
              <w:rPr>
                <w:rFonts w:ascii="Arial" w:hAnsi="Arial" w:cs="Arial"/>
                <w:b/>
                <w:sz w:val="22"/>
                <w:szCs w:val="22"/>
              </w:rPr>
              <w:t xml:space="preserve">39 Hours per </w:t>
            </w:r>
            <w:r w:rsidR="007362A4">
              <w:rPr>
                <w:rFonts w:ascii="Arial" w:hAnsi="Arial" w:cs="Arial"/>
                <w:b/>
                <w:sz w:val="22"/>
                <w:szCs w:val="22"/>
              </w:rPr>
              <w:t>W</w:t>
            </w:r>
            <w:r>
              <w:rPr>
                <w:rFonts w:ascii="Arial" w:hAnsi="Arial" w:cs="Arial"/>
                <w:b/>
                <w:sz w:val="22"/>
                <w:szCs w:val="22"/>
              </w:rPr>
              <w:t>eek</w:t>
            </w:r>
          </w:p>
        </w:tc>
      </w:tr>
      <w:tr w:rsidR="00A37524" w14:paraId="5B13E09A" w14:textId="77777777" w:rsidTr="00B860C5">
        <w:trPr>
          <w:trHeight w:val="397"/>
        </w:trPr>
        <w:tc>
          <w:tcPr>
            <w:tcW w:w="1980" w:type="dxa"/>
            <w:shd w:val="clear" w:color="auto" w:fill="00B0F0"/>
          </w:tcPr>
          <w:p w14:paraId="340EBAB2" w14:textId="29D148DE" w:rsidR="00A37524" w:rsidRDefault="00A37524" w:rsidP="00B860C5">
            <w:pPr>
              <w:pStyle w:val="NoSpacing"/>
              <w:rPr>
                <w:rFonts w:ascii="Arial" w:hAnsi="Arial" w:cs="Arial"/>
                <w:b/>
                <w:color w:val="FFFFFF" w:themeColor="background1"/>
                <w:sz w:val="22"/>
                <w:szCs w:val="22"/>
              </w:rPr>
            </w:pPr>
            <w:r>
              <w:rPr>
                <w:rFonts w:ascii="Arial" w:hAnsi="Arial" w:cs="Arial"/>
                <w:b/>
                <w:color w:val="FFFFFF" w:themeColor="background1"/>
                <w:sz w:val="22"/>
                <w:szCs w:val="22"/>
              </w:rPr>
              <w:t>Based at:</w:t>
            </w:r>
          </w:p>
        </w:tc>
        <w:tc>
          <w:tcPr>
            <w:tcW w:w="6946" w:type="dxa"/>
          </w:tcPr>
          <w:p w14:paraId="341D174E" w14:textId="25E8327C" w:rsidR="00A37524" w:rsidRDefault="00A37524" w:rsidP="00B860C5">
            <w:pPr>
              <w:pStyle w:val="NoSpacing"/>
              <w:rPr>
                <w:rFonts w:ascii="Arial" w:hAnsi="Arial" w:cs="Arial"/>
                <w:b/>
                <w:sz w:val="22"/>
                <w:szCs w:val="22"/>
              </w:rPr>
            </w:pPr>
            <w:r>
              <w:rPr>
                <w:rFonts w:ascii="Arial" w:hAnsi="Arial" w:cs="Arial"/>
                <w:b/>
                <w:sz w:val="22"/>
                <w:szCs w:val="22"/>
              </w:rPr>
              <w:t>East Grinstead Sports Club</w:t>
            </w:r>
          </w:p>
        </w:tc>
      </w:tr>
      <w:bookmarkEnd w:id="0"/>
    </w:tbl>
    <w:p w14:paraId="2E960AE7" w14:textId="77777777" w:rsidR="00C72987" w:rsidRDefault="00C72987" w:rsidP="00D70863">
      <w:pPr>
        <w:pStyle w:val="NoSpacing"/>
        <w:rPr>
          <w:rFonts w:ascii="Arial" w:hAnsi="Arial" w:cs="Arial"/>
          <w:b/>
          <w:sz w:val="22"/>
          <w:szCs w:val="22"/>
        </w:rPr>
      </w:pPr>
    </w:p>
    <w:p w14:paraId="48432251" w14:textId="73D4CCFE" w:rsidR="00FA34B6" w:rsidRDefault="00FA34B6" w:rsidP="00FA34B6">
      <w:pPr>
        <w:rPr>
          <w:rFonts w:ascii="Arial" w:hAnsi="Arial" w:cs="Arial"/>
          <w:bCs/>
          <w:sz w:val="22"/>
          <w:szCs w:val="22"/>
        </w:rPr>
      </w:pPr>
      <w:r>
        <w:rPr>
          <w:rFonts w:ascii="Arial" w:hAnsi="Arial" w:cs="Arial"/>
          <w:b/>
          <w:sz w:val="22"/>
          <w:szCs w:val="22"/>
        </w:rPr>
        <w:t>What’s the role…</w:t>
      </w:r>
      <w:r>
        <w:rPr>
          <w:rFonts w:ascii="Arial" w:hAnsi="Arial" w:cs="Arial"/>
          <w:bCs/>
          <w:sz w:val="22"/>
          <w:szCs w:val="22"/>
        </w:rPr>
        <w:t xml:space="preserve">As Site Manager you will have full responsibility of the site and its team. You will lead and inspire a team of staff in delivering the highest possible standards of customer care and service delivery at all stages of a </w:t>
      </w:r>
      <w:r w:rsidR="007362A4">
        <w:rPr>
          <w:rFonts w:ascii="Arial" w:hAnsi="Arial" w:cs="Arial"/>
          <w:bCs/>
          <w:sz w:val="22"/>
          <w:szCs w:val="22"/>
        </w:rPr>
        <w:t>customer’s</w:t>
      </w:r>
      <w:r>
        <w:rPr>
          <w:rFonts w:ascii="Arial" w:hAnsi="Arial" w:cs="Arial"/>
          <w:bCs/>
          <w:sz w:val="22"/>
          <w:szCs w:val="22"/>
        </w:rPr>
        <w:t xml:space="preserve"> experience, so that Wave becomes the leisure destination of choice for our communities in which it works.</w:t>
      </w:r>
    </w:p>
    <w:p w14:paraId="52886427" w14:textId="77777777" w:rsidR="00FA34B6" w:rsidRDefault="00FA34B6" w:rsidP="00FA34B6">
      <w:pPr>
        <w:rPr>
          <w:rFonts w:ascii="Arial" w:hAnsi="Arial" w:cs="Arial"/>
          <w:bCs/>
          <w:sz w:val="22"/>
          <w:szCs w:val="22"/>
        </w:rPr>
      </w:pPr>
    </w:p>
    <w:p w14:paraId="55770721" w14:textId="77777777" w:rsidR="00FA34B6" w:rsidRDefault="00FA34B6" w:rsidP="00FA34B6">
      <w:pPr>
        <w:rPr>
          <w:rFonts w:ascii="Arial" w:hAnsi="Arial" w:cs="Arial"/>
          <w:bCs/>
          <w:sz w:val="22"/>
          <w:szCs w:val="22"/>
        </w:rPr>
      </w:pPr>
      <w:r>
        <w:rPr>
          <w:rFonts w:ascii="Arial" w:hAnsi="Arial" w:cs="Arial"/>
          <w:bCs/>
          <w:sz w:val="22"/>
          <w:szCs w:val="22"/>
        </w:rPr>
        <w:t>The Site Manager would perform to meet the requirements of the eight key areas of the role:</w:t>
      </w:r>
    </w:p>
    <w:p w14:paraId="52596A75" w14:textId="77777777" w:rsidR="00FA34B6" w:rsidRDefault="00FA34B6" w:rsidP="00FA34B6">
      <w:pPr>
        <w:pStyle w:val="ListParagraph"/>
        <w:numPr>
          <w:ilvl w:val="0"/>
          <w:numId w:val="4"/>
        </w:numPr>
        <w:rPr>
          <w:rFonts w:ascii="Arial" w:hAnsi="Arial" w:cs="Arial"/>
          <w:bCs/>
          <w:sz w:val="22"/>
          <w:szCs w:val="22"/>
        </w:rPr>
      </w:pPr>
      <w:r>
        <w:rPr>
          <w:rFonts w:ascii="Arial" w:hAnsi="Arial" w:cs="Arial"/>
          <w:bCs/>
          <w:sz w:val="22"/>
          <w:szCs w:val="22"/>
        </w:rPr>
        <w:t>Staffing &amp; Staff Management</w:t>
      </w:r>
    </w:p>
    <w:p w14:paraId="4B55F2CE" w14:textId="77777777" w:rsidR="00FA34B6" w:rsidRDefault="00FA34B6" w:rsidP="00FA34B6">
      <w:pPr>
        <w:pStyle w:val="ListParagraph"/>
        <w:numPr>
          <w:ilvl w:val="0"/>
          <w:numId w:val="4"/>
        </w:numPr>
        <w:rPr>
          <w:rFonts w:ascii="Arial" w:hAnsi="Arial" w:cs="Arial"/>
          <w:bCs/>
          <w:sz w:val="22"/>
          <w:szCs w:val="22"/>
        </w:rPr>
      </w:pPr>
      <w:r>
        <w:rPr>
          <w:rFonts w:ascii="Arial" w:hAnsi="Arial" w:cs="Arial"/>
          <w:bCs/>
          <w:sz w:val="22"/>
          <w:szCs w:val="22"/>
        </w:rPr>
        <w:t>Health &amp; Safety</w:t>
      </w:r>
    </w:p>
    <w:p w14:paraId="3B509CAE" w14:textId="77777777" w:rsidR="00FA34B6" w:rsidRDefault="00FA34B6" w:rsidP="00FA34B6">
      <w:pPr>
        <w:pStyle w:val="ListParagraph"/>
        <w:numPr>
          <w:ilvl w:val="0"/>
          <w:numId w:val="4"/>
        </w:numPr>
        <w:rPr>
          <w:rFonts w:ascii="Arial" w:hAnsi="Arial" w:cs="Arial"/>
          <w:bCs/>
          <w:sz w:val="22"/>
          <w:szCs w:val="22"/>
        </w:rPr>
      </w:pPr>
      <w:r>
        <w:rPr>
          <w:rFonts w:ascii="Arial" w:hAnsi="Arial" w:cs="Arial"/>
          <w:bCs/>
          <w:sz w:val="22"/>
          <w:szCs w:val="22"/>
        </w:rPr>
        <w:t>Finance</w:t>
      </w:r>
    </w:p>
    <w:p w14:paraId="1E97A2DE" w14:textId="77777777" w:rsidR="00FA34B6" w:rsidRDefault="00FA34B6" w:rsidP="00FA34B6">
      <w:pPr>
        <w:pStyle w:val="ListParagraph"/>
        <w:numPr>
          <w:ilvl w:val="0"/>
          <w:numId w:val="4"/>
        </w:numPr>
        <w:rPr>
          <w:rFonts w:ascii="Arial" w:hAnsi="Arial" w:cs="Arial"/>
          <w:bCs/>
          <w:sz w:val="22"/>
          <w:szCs w:val="22"/>
        </w:rPr>
      </w:pPr>
      <w:r>
        <w:rPr>
          <w:rFonts w:ascii="Arial" w:hAnsi="Arial" w:cs="Arial"/>
          <w:bCs/>
          <w:sz w:val="22"/>
          <w:szCs w:val="22"/>
        </w:rPr>
        <w:t>Programming</w:t>
      </w:r>
    </w:p>
    <w:p w14:paraId="3A4FE874" w14:textId="77777777" w:rsidR="00FA34B6" w:rsidRDefault="00FA34B6" w:rsidP="00FA34B6">
      <w:pPr>
        <w:pStyle w:val="ListParagraph"/>
        <w:numPr>
          <w:ilvl w:val="0"/>
          <w:numId w:val="4"/>
        </w:numPr>
        <w:rPr>
          <w:rFonts w:ascii="Arial" w:hAnsi="Arial" w:cs="Arial"/>
          <w:bCs/>
          <w:sz w:val="22"/>
          <w:szCs w:val="22"/>
        </w:rPr>
      </w:pPr>
      <w:r>
        <w:rPr>
          <w:rFonts w:ascii="Arial" w:hAnsi="Arial" w:cs="Arial"/>
          <w:bCs/>
          <w:sz w:val="22"/>
          <w:szCs w:val="22"/>
        </w:rPr>
        <w:t>Performance</w:t>
      </w:r>
    </w:p>
    <w:p w14:paraId="269580C2" w14:textId="77777777" w:rsidR="00FA34B6" w:rsidRDefault="00FA34B6" w:rsidP="00FA34B6">
      <w:pPr>
        <w:pStyle w:val="ListParagraph"/>
        <w:numPr>
          <w:ilvl w:val="0"/>
          <w:numId w:val="4"/>
        </w:numPr>
        <w:rPr>
          <w:rFonts w:ascii="Arial" w:hAnsi="Arial" w:cs="Arial"/>
          <w:bCs/>
          <w:sz w:val="22"/>
          <w:szCs w:val="22"/>
        </w:rPr>
      </w:pPr>
      <w:r>
        <w:rPr>
          <w:rFonts w:ascii="Arial" w:hAnsi="Arial" w:cs="Arial"/>
          <w:bCs/>
          <w:sz w:val="22"/>
          <w:szCs w:val="22"/>
        </w:rPr>
        <w:t>Marketing &amp; Sales</w:t>
      </w:r>
    </w:p>
    <w:p w14:paraId="50796B6A" w14:textId="77777777" w:rsidR="00FA34B6" w:rsidRDefault="00FA34B6" w:rsidP="00FA34B6">
      <w:pPr>
        <w:pStyle w:val="ListParagraph"/>
        <w:numPr>
          <w:ilvl w:val="0"/>
          <w:numId w:val="4"/>
        </w:numPr>
        <w:rPr>
          <w:rFonts w:ascii="Arial" w:hAnsi="Arial" w:cs="Arial"/>
          <w:bCs/>
          <w:sz w:val="22"/>
          <w:szCs w:val="22"/>
        </w:rPr>
      </w:pPr>
      <w:r>
        <w:rPr>
          <w:rFonts w:ascii="Arial" w:hAnsi="Arial" w:cs="Arial"/>
          <w:bCs/>
          <w:sz w:val="22"/>
          <w:szCs w:val="22"/>
        </w:rPr>
        <w:t>Cleanliness &amp; Maintenance</w:t>
      </w:r>
    </w:p>
    <w:p w14:paraId="5D1AB2A6" w14:textId="77777777" w:rsidR="00FA34B6" w:rsidRPr="003B2DED" w:rsidRDefault="00FA34B6" w:rsidP="00FA34B6">
      <w:pPr>
        <w:pStyle w:val="ListParagraph"/>
        <w:numPr>
          <w:ilvl w:val="0"/>
          <w:numId w:val="4"/>
        </w:numPr>
        <w:rPr>
          <w:rFonts w:ascii="Arial" w:hAnsi="Arial" w:cs="Arial"/>
          <w:bCs/>
          <w:sz w:val="22"/>
          <w:szCs w:val="22"/>
        </w:rPr>
      </w:pPr>
      <w:r>
        <w:rPr>
          <w:rFonts w:ascii="Arial" w:hAnsi="Arial" w:cs="Arial"/>
          <w:bCs/>
          <w:sz w:val="22"/>
          <w:szCs w:val="22"/>
        </w:rPr>
        <w:t>Ensuring a consistent and positive partnership with the Sports Club at EGSC</w:t>
      </w:r>
    </w:p>
    <w:p w14:paraId="7BC82512" w14:textId="2C4D3ECE" w:rsidR="00FA34B6" w:rsidRDefault="00FA34B6" w:rsidP="007362A4">
      <w:pPr>
        <w:rPr>
          <w:rFonts w:ascii="Arial" w:hAnsi="Arial" w:cs="Arial"/>
          <w:b/>
          <w:sz w:val="22"/>
          <w:szCs w:val="22"/>
        </w:rPr>
      </w:pPr>
    </w:p>
    <w:p w14:paraId="0690DDDF" w14:textId="52E1BF03" w:rsidR="00FA34B6" w:rsidRDefault="00FA34B6" w:rsidP="00FA34B6">
      <w:pPr>
        <w:pStyle w:val="BodyText"/>
        <w:rPr>
          <w:rFonts w:cs="Arial"/>
          <w:szCs w:val="22"/>
        </w:rPr>
      </w:pPr>
      <w:r w:rsidRPr="00362300">
        <w:rPr>
          <w:rFonts w:cs="Arial"/>
          <w:b/>
          <w:bCs/>
          <w:szCs w:val="22"/>
        </w:rPr>
        <w:t>Is this the job for you…</w:t>
      </w:r>
      <w:r>
        <w:rPr>
          <w:rFonts w:cs="Arial"/>
          <w:szCs w:val="22"/>
        </w:rPr>
        <w:t xml:space="preserve">You are a natural leader and role model and </w:t>
      </w:r>
      <w:r w:rsidR="00B83897">
        <w:rPr>
          <w:rFonts w:cs="Arial"/>
          <w:szCs w:val="22"/>
        </w:rPr>
        <w:t xml:space="preserve">will </w:t>
      </w:r>
      <w:r>
        <w:rPr>
          <w:rFonts w:cs="Arial"/>
          <w:szCs w:val="22"/>
        </w:rPr>
        <w:t xml:space="preserve">inspire your team to strive for excellence at all </w:t>
      </w:r>
      <w:proofErr w:type="gramStart"/>
      <w:r>
        <w:rPr>
          <w:rFonts w:cs="Arial"/>
          <w:szCs w:val="22"/>
        </w:rPr>
        <w:t>times.</w:t>
      </w:r>
      <w:proofErr w:type="gramEnd"/>
    </w:p>
    <w:p w14:paraId="3969C3DC" w14:textId="77777777" w:rsidR="007362A4" w:rsidRDefault="007362A4" w:rsidP="00FA34B6">
      <w:pPr>
        <w:pStyle w:val="BodyText"/>
        <w:rPr>
          <w:rFonts w:cs="Arial"/>
          <w:szCs w:val="22"/>
        </w:rPr>
      </w:pPr>
    </w:p>
    <w:p w14:paraId="7E9C6922" w14:textId="0CB2403D" w:rsidR="00FA34B6" w:rsidRDefault="00B83897" w:rsidP="00FA34B6">
      <w:pPr>
        <w:pStyle w:val="BodyText"/>
        <w:rPr>
          <w:rFonts w:cs="Arial"/>
          <w:szCs w:val="22"/>
        </w:rPr>
      </w:pPr>
      <w:r>
        <w:rPr>
          <w:rFonts w:cs="Arial"/>
          <w:szCs w:val="22"/>
        </w:rPr>
        <w:t>You are</w:t>
      </w:r>
      <w:r w:rsidR="00FA34B6">
        <w:rPr>
          <w:rFonts w:cs="Arial"/>
          <w:szCs w:val="22"/>
        </w:rPr>
        <w:t xml:space="preserve"> a driven and enthusiastic individual with a passion for providing exceptional service and a ‘can do’ attitude.</w:t>
      </w:r>
    </w:p>
    <w:p w14:paraId="2D5725CC" w14:textId="77777777" w:rsidR="007362A4" w:rsidRDefault="007362A4" w:rsidP="00FA34B6">
      <w:pPr>
        <w:pStyle w:val="BodyText"/>
        <w:rPr>
          <w:rFonts w:cs="Arial"/>
          <w:szCs w:val="22"/>
        </w:rPr>
      </w:pPr>
    </w:p>
    <w:p w14:paraId="517A353C" w14:textId="3947A5D9" w:rsidR="00FA34B6" w:rsidRPr="00362300" w:rsidRDefault="00FA34B6" w:rsidP="00FA34B6">
      <w:pPr>
        <w:pStyle w:val="BodyText"/>
        <w:rPr>
          <w:rFonts w:cs="Arial"/>
          <w:szCs w:val="22"/>
        </w:rPr>
      </w:pPr>
      <w:r>
        <w:rPr>
          <w:rFonts w:cs="Arial"/>
          <w:szCs w:val="22"/>
        </w:rPr>
        <w:t>Previous experience in a supervisory or managerial role would be required, and</w:t>
      </w:r>
      <w:r w:rsidR="00B83897">
        <w:rPr>
          <w:rFonts w:cs="Arial"/>
          <w:szCs w:val="22"/>
        </w:rPr>
        <w:t xml:space="preserve"> you will</w:t>
      </w:r>
      <w:r>
        <w:rPr>
          <w:rFonts w:cs="Arial"/>
          <w:szCs w:val="22"/>
        </w:rPr>
        <w:t xml:space="preserve"> have the flexibility to adapt to the changing demands of the business and leisure sector.</w:t>
      </w:r>
    </w:p>
    <w:p w14:paraId="2A6F2FFE" w14:textId="7D715863" w:rsidR="00FA34B6" w:rsidRDefault="00FA34B6" w:rsidP="007362A4">
      <w:pPr>
        <w:rPr>
          <w:rFonts w:ascii="Arial" w:hAnsi="Arial" w:cs="Arial"/>
          <w:b/>
          <w:sz w:val="22"/>
          <w:szCs w:val="22"/>
        </w:rPr>
      </w:pPr>
    </w:p>
    <w:p w14:paraId="65548D3B" w14:textId="2DBA99FD" w:rsidR="00FA34B6" w:rsidRDefault="00FA34B6" w:rsidP="007362A4">
      <w:pPr>
        <w:rPr>
          <w:rFonts w:ascii="Arial" w:hAnsi="Arial" w:cs="Arial"/>
          <w:bCs/>
          <w:sz w:val="22"/>
          <w:szCs w:val="22"/>
        </w:rPr>
      </w:pPr>
      <w:r>
        <w:rPr>
          <w:rFonts w:ascii="Arial" w:hAnsi="Arial" w:cs="Arial"/>
          <w:b/>
          <w:sz w:val="22"/>
          <w:szCs w:val="22"/>
        </w:rPr>
        <w:t>Your benefits…</w:t>
      </w:r>
      <w:r>
        <w:rPr>
          <w:rFonts w:ascii="Arial" w:hAnsi="Arial" w:cs="Arial"/>
          <w:bCs/>
          <w:sz w:val="22"/>
          <w:szCs w:val="22"/>
        </w:rPr>
        <w:t xml:space="preserve">We value our </w:t>
      </w:r>
      <w:proofErr w:type="gramStart"/>
      <w:r>
        <w:rPr>
          <w:rFonts w:ascii="Arial" w:hAnsi="Arial" w:cs="Arial"/>
          <w:bCs/>
          <w:sz w:val="22"/>
          <w:szCs w:val="22"/>
        </w:rPr>
        <w:t>employees,</w:t>
      </w:r>
      <w:proofErr w:type="gramEnd"/>
      <w:r>
        <w:rPr>
          <w:rFonts w:ascii="Arial" w:hAnsi="Arial" w:cs="Arial"/>
          <w:bCs/>
          <w:sz w:val="22"/>
          <w:szCs w:val="22"/>
        </w:rPr>
        <w:t xml:space="preserve"> therefore we offer a discounted Gym membership which is available across all </w:t>
      </w:r>
      <w:r w:rsidR="00B83897">
        <w:rPr>
          <w:rFonts w:ascii="Arial" w:hAnsi="Arial" w:cs="Arial"/>
          <w:bCs/>
          <w:sz w:val="22"/>
          <w:szCs w:val="22"/>
        </w:rPr>
        <w:t xml:space="preserve">of </w:t>
      </w:r>
      <w:r>
        <w:rPr>
          <w:rFonts w:ascii="Arial" w:hAnsi="Arial" w:cs="Arial"/>
          <w:bCs/>
          <w:sz w:val="22"/>
          <w:szCs w:val="22"/>
        </w:rPr>
        <w:t>our sites, including access for members of your household.</w:t>
      </w:r>
    </w:p>
    <w:p w14:paraId="6AB23D2C" w14:textId="77777777" w:rsidR="007362A4" w:rsidRDefault="007362A4" w:rsidP="007362A4">
      <w:pPr>
        <w:rPr>
          <w:rFonts w:ascii="Arial" w:hAnsi="Arial" w:cs="Arial"/>
          <w:bCs/>
          <w:sz w:val="22"/>
          <w:szCs w:val="22"/>
        </w:rPr>
      </w:pPr>
    </w:p>
    <w:p w14:paraId="77BAF3A3" w14:textId="4F66107A" w:rsidR="00FA34B6" w:rsidRDefault="00FA34B6" w:rsidP="007362A4">
      <w:pPr>
        <w:rPr>
          <w:rFonts w:ascii="Arial" w:hAnsi="Arial" w:cs="Arial"/>
          <w:bCs/>
          <w:sz w:val="22"/>
          <w:szCs w:val="22"/>
        </w:rPr>
      </w:pPr>
      <w:r>
        <w:rPr>
          <w:rFonts w:ascii="Arial" w:hAnsi="Arial" w:cs="Arial"/>
          <w:bCs/>
          <w:sz w:val="22"/>
          <w:szCs w:val="22"/>
        </w:rPr>
        <w:t xml:space="preserve">We offer free NHS health checks to eligible staff, cycle to work scheme, free parking at all our sites, social </w:t>
      </w:r>
      <w:proofErr w:type="gramStart"/>
      <w:r>
        <w:rPr>
          <w:rFonts w:ascii="Arial" w:hAnsi="Arial" w:cs="Arial"/>
          <w:bCs/>
          <w:sz w:val="22"/>
          <w:szCs w:val="22"/>
        </w:rPr>
        <w:t>events</w:t>
      </w:r>
      <w:proofErr w:type="gramEnd"/>
      <w:r>
        <w:rPr>
          <w:rFonts w:ascii="Arial" w:hAnsi="Arial" w:cs="Arial"/>
          <w:bCs/>
          <w:sz w:val="22"/>
          <w:szCs w:val="22"/>
        </w:rPr>
        <w:t xml:space="preserve"> and </w:t>
      </w:r>
      <w:r w:rsidR="00B83897">
        <w:rPr>
          <w:rFonts w:ascii="Arial" w:hAnsi="Arial" w:cs="Arial"/>
          <w:bCs/>
          <w:sz w:val="22"/>
          <w:szCs w:val="22"/>
        </w:rPr>
        <w:t>an</w:t>
      </w:r>
      <w:r>
        <w:rPr>
          <w:rFonts w:ascii="Arial" w:hAnsi="Arial" w:cs="Arial"/>
          <w:bCs/>
          <w:sz w:val="22"/>
          <w:szCs w:val="22"/>
        </w:rPr>
        <w:t xml:space="preserve"> employee assistance </w:t>
      </w:r>
      <w:proofErr w:type="spellStart"/>
      <w:r>
        <w:rPr>
          <w:rFonts w:ascii="Arial" w:hAnsi="Arial" w:cs="Arial"/>
          <w:bCs/>
          <w:sz w:val="22"/>
          <w:szCs w:val="22"/>
        </w:rPr>
        <w:t>programme</w:t>
      </w:r>
      <w:proofErr w:type="spellEnd"/>
      <w:r>
        <w:rPr>
          <w:rFonts w:ascii="Arial" w:hAnsi="Arial" w:cs="Arial"/>
          <w:bCs/>
          <w:sz w:val="22"/>
          <w:szCs w:val="22"/>
        </w:rPr>
        <w:t xml:space="preserve">, which not only offers free advice and support to staff, but also some discounted offerings at some </w:t>
      </w:r>
      <w:r w:rsidR="00B83897">
        <w:rPr>
          <w:rFonts w:ascii="Arial" w:hAnsi="Arial" w:cs="Arial"/>
          <w:bCs/>
          <w:sz w:val="22"/>
          <w:szCs w:val="22"/>
        </w:rPr>
        <w:t>well-known</w:t>
      </w:r>
      <w:r>
        <w:rPr>
          <w:rFonts w:ascii="Arial" w:hAnsi="Arial" w:cs="Arial"/>
          <w:bCs/>
          <w:sz w:val="22"/>
          <w:szCs w:val="22"/>
        </w:rPr>
        <w:t xml:space="preserve"> retailers.</w:t>
      </w:r>
    </w:p>
    <w:p w14:paraId="5C1FB534" w14:textId="77777777" w:rsidR="007362A4" w:rsidRDefault="007362A4" w:rsidP="007362A4">
      <w:pPr>
        <w:rPr>
          <w:rFonts w:ascii="Arial" w:hAnsi="Arial" w:cs="Arial"/>
          <w:bCs/>
          <w:sz w:val="22"/>
          <w:szCs w:val="22"/>
        </w:rPr>
      </w:pPr>
    </w:p>
    <w:p w14:paraId="38E05B59" w14:textId="292EF1D7" w:rsidR="00FA34B6" w:rsidRDefault="00FA34B6" w:rsidP="007362A4">
      <w:pPr>
        <w:rPr>
          <w:rFonts w:ascii="Arial" w:hAnsi="Arial" w:cs="Arial"/>
          <w:bCs/>
          <w:sz w:val="22"/>
          <w:szCs w:val="22"/>
        </w:rPr>
      </w:pPr>
      <w:r>
        <w:rPr>
          <w:rFonts w:ascii="Arial" w:hAnsi="Arial" w:cs="Arial"/>
          <w:bCs/>
          <w:sz w:val="22"/>
          <w:szCs w:val="22"/>
        </w:rPr>
        <w:t>We will also provide a pension, training opportunities and opportunities of development within Wave.</w:t>
      </w:r>
    </w:p>
    <w:p w14:paraId="09008EB0" w14:textId="77777777" w:rsidR="00FA34B6" w:rsidRDefault="00FA34B6" w:rsidP="007362A4">
      <w:pPr>
        <w:rPr>
          <w:rFonts w:ascii="Arial" w:hAnsi="Arial" w:cs="Arial"/>
          <w:bCs/>
          <w:sz w:val="22"/>
          <w:szCs w:val="22"/>
        </w:rPr>
      </w:pPr>
    </w:p>
    <w:p w14:paraId="65A773E1" w14:textId="77777777" w:rsidR="00FA34B6" w:rsidRPr="00A37524" w:rsidRDefault="00FA34B6" w:rsidP="007362A4">
      <w:pPr>
        <w:autoSpaceDE w:val="0"/>
        <w:autoSpaceDN w:val="0"/>
        <w:rPr>
          <w:rFonts w:ascii="Arial" w:hAnsi="Arial" w:cs="Arial"/>
          <w:sz w:val="22"/>
          <w:szCs w:val="22"/>
        </w:rPr>
      </w:pPr>
      <w:r w:rsidRPr="00A37524">
        <w:rPr>
          <w:rFonts w:ascii="Arial" w:hAnsi="Arial" w:cs="Arial"/>
          <w:b/>
          <w:sz w:val="22"/>
          <w:szCs w:val="22"/>
        </w:rPr>
        <w:t xml:space="preserve">Why choose </w:t>
      </w:r>
      <w:r>
        <w:rPr>
          <w:rFonts w:ascii="Arial" w:hAnsi="Arial" w:cs="Arial"/>
          <w:b/>
          <w:sz w:val="22"/>
          <w:szCs w:val="22"/>
        </w:rPr>
        <w:t>Wave</w:t>
      </w:r>
      <w:r w:rsidRPr="00A37524">
        <w:rPr>
          <w:rFonts w:ascii="Arial" w:hAnsi="Arial" w:cs="Arial"/>
          <w:b/>
          <w:sz w:val="22"/>
          <w:szCs w:val="22"/>
        </w:rPr>
        <w:t>…</w:t>
      </w:r>
      <w:r w:rsidRPr="00A37524">
        <w:rPr>
          <w:rFonts w:ascii="Arial" w:hAnsi="Arial" w:cs="Arial"/>
          <w:sz w:val="22"/>
          <w:szCs w:val="22"/>
        </w:rPr>
        <w:t xml:space="preserve"> Wave Leisure Trust Limited (Wave) is a Charity and Social Enterprise with a purpose of “Inspiring Active Lifestyles” and a Vision, “To be at the heart of the improvement of health and wellbeing within the Community”.</w:t>
      </w:r>
    </w:p>
    <w:p w14:paraId="6415701A" w14:textId="77777777" w:rsidR="00FA34B6" w:rsidRPr="00A37524" w:rsidRDefault="00FA34B6" w:rsidP="00FA34B6">
      <w:pPr>
        <w:autoSpaceDE w:val="0"/>
        <w:autoSpaceDN w:val="0"/>
        <w:ind w:left="-142"/>
        <w:rPr>
          <w:rFonts w:ascii="Arial" w:hAnsi="Arial" w:cs="Arial"/>
          <w:b/>
          <w:bCs/>
          <w:sz w:val="22"/>
          <w:szCs w:val="22"/>
        </w:rPr>
      </w:pPr>
    </w:p>
    <w:p w14:paraId="257A8ED5" w14:textId="77777777" w:rsidR="00FA34B6" w:rsidRPr="00A37524" w:rsidRDefault="00FA34B6" w:rsidP="007362A4">
      <w:pPr>
        <w:autoSpaceDE w:val="0"/>
        <w:autoSpaceDN w:val="0"/>
        <w:rPr>
          <w:rFonts w:ascii="Arial" w:hAnsi="Arial" w:cs="Arial"/>
          <w:sz w:val="22"/>
          <w:szCs w:val="22"/>
        </w:rPr>
      </w:pPr>
      <w:r w:rsidRPr="00A37524">
        <w:rPr>
          <w:rFonts w:ascii="Arial" w:hAnsi="Arial" w:cs="Arial"/>
          <w:sz w:val="22"/>
          <w:szCs w:val="22"/>
        </w:rPr>
        <w:lastRenderedPageBreak/>
        <w:t xml:space="preserve">Formed in 2006, Wave is recognised as an award-winning Trust, managing fifteen leisure facilities and Newhaven Fort along with providing a vast range of activity </w:t>
      </w:r>
      <w:proofErr w:type="spellStart"/>
      <w:r w:rsidRPr="00A37524">
        <w:rPr>
          <w:rFonts w:ascii="Arial" w:hAnsi="Arial" w:cs="Arial"/>
          <w:sz w:val="22"/>
          <w:szCs w:val="22"/>
        </w:rPr>
        <w:t>programmes</w:t>
      </w:r>
      <w:proofErr w:type="spellEnd"/>
      <w:r w:rsidRPr="00A37524">
        <w:rPr>
          <w:rFonts w:ascii="Arial" w:hAnsi="Arial" w:cs="Arial"/>
          <w:sz w:val="22"/>
          <w:szCs w:val="22"/>
        </w:rPr>
        <w:t xml:space="preserve"> and outreach initiatives.</w:t>
      </w:r>
    </w:p>
    <w:p w14:paraId="69C63EBE" w14:textId="77777777" w:rsidR="00FA34B6" w:rsidRPr="00A37524" w:rsidRDefault="00FA34B6" w:rsidP="007362A4">
      <w:pPr>
        <w:autoSpaceDE w:val="0"/>
        <w:autoSpaceDN w:val="0"/>
        <w:rPr>
          <w:rFonts w:ascii="Arial" w:hAnsi="Arial" w:cs="Arial"/>
          <w:sz w:val="22"/>
          <w:szCs w:val="22"/>
        </w:rPr>
      </w:pPr>
    </w:p>
    <w:p w14:paraId="7561F628" w14:textId="77777777" w:rsidR="00FA34B6" w:rsidRPr="00A37524" w:rsidRDefault="00FA34B6" w:rsidP="007362A4">
      <w:pPr>
        <w:autoSpaceDE w:val="0"/>
        <w:autoSpaceDN w:val="0"/>
        <w:rPr>
          <w:rFonts w:ascii="Arial" w:hAnsi="Arial" w:cs="Arial"/>
          <w:sz w:val="22"/>
          <w:szCs w:val="22"/>
        </w:rPr>
      </w:pPr>
      <w:r w:rsidRPr="00A37524">
        <w:rPr>
          <w:rFonts w:ascii="Arial" w:hAnsi="Arial" w:cs="Arial"/>
          <w:sz w:val="22"/>
          <w:szCs w:val="22"/>
        </w:rPr>
        <w:t xml:space="preserve">Supporting well over one million active customer visits on an annual basis, Wave ensures all surplus revenues generated from activities are reinvested back into the community in the form of facility developments and refurbishments, new </w:t>
      </w:r>
      <w:proofErr w:type="spellStart"/>
      <w:r w:rsidRPr="00A37524">
        <w:rPr>
          <w:rFonts w:ascii="Arial" w:hAnsi="Arial" w:cs="Arial"/>
          <w:sz w:val="22"/>
          <w:szCs w:val="22"/>
        </w:rPr>
        <w:t>programmes</w:t>
      </w:r>
      <w:proofErr w:type="spellEnd"/>
      <w:r w:rsidRPr="00A37524">
        <w:rPr>
          <w:rFonts w:ascii="Arial" w:hAnsi="Arial" w:cs="Arial"/>
          <w:sz w:val="22"/>
          <w:szCs w:val="22"/>
        </w:rPr>
        <w:t xml:space="preserve"> of activity or outreach initiatives.</w:t>
      </w:r>
    </w:p>
    <w:p w14:paraId="4A2D5564" w14:textId="77777777" w:rsidR="00FA34B6" w:rsidRPr="00A37524" w:rsidRDefault="00FA34B6" w:rsidP="007362A4">
      <w:pPr>
        <w:pStyle w:val="Default"/>
        <w:rPr>
          <w:color w:val="auto"/>
          <w:sz w:val="22"/>
          <w:szCs w:val="22"/>
        </w:rPr>
      </w:pPr>
      <w:r w:rsidRPr="00A37524">
        <w:rPr>
          <w:color w:val="auto"/>
          <w:sz w:val="22"/>
          <w:szCs w:val="22"/>
        </w:rPr>
        <w:t>As we emerge from the intense phase of the pandemic our ‘Build Back Better’ Strategy focuses on three key activity areas:</w:t>
      </w:r>
    </w:p>
    <w:p w14:paraId="4831B6B8" w14:textId="77777777" w:rsidR="00FA34B6" w:rsidRPr="002B354F" w:rsidRDefault="00FA34B6" w:rsidP="00FA34B6">
      <w:pPr>
        <w:pStyle w:val="Default"/>
        <w:ind w:left="-142"/>
        <w:rPr>
          <w:i/>
          <w:iCs/>
          <w:color w:val="auto"/>
          <w:sz w:val="22"/>
          <w:szCs w:val="22"/>
        </w:rPr>
      </w:pPr>
    </w:p>
    <w:p w14:paraId="363B7F12" w14:textId="77777777" w:rsidR="00FA34B6" w:rsidRPr="002B354F" w:rsidRDefault="00FA34B6" w:rsidP="007362A4">
      <w:pPr>
        <w:pStyle w:val="Default"/>
        <w:numPr>
          <w:ilvl w:val="0"/>
          <w:numId w:val="1"/>
        </w:numPr>
        <w:adjustRightInd/>
        <w:ind w:left="426" w:hanging="426"/>
        <w:rPr>
          <w:i/>
          <w:iCs/>
          <w:color w:val="auto"/>
          <w:sz w:val="22"/>
          <w:szCs w:val="22"/>
        </w:rPr>
      </w:pPr>
      <w:r w:rsidRPr="002B354F">
        <w:rPr>
          <w:i/>
          <w:iCs/>
          <w:color w:val="auto"/>
          <w:sz w:val="22"/>
          <w:szCs w:val="22"/>
        </w:rPr>
        <w:t>Rebuild</w:t>
      </w:r>
    </w:p>
    <w:p w14:paraId="2386A14B" w14:textId="77777777" w:rsidR="00FA34B6" w:rsidRPr="00A37524" w:rsidRDefault="00FA34B6" w:rsidP="007362A4">
      <w:pPr>
        <w:pStyle w:val="Default"/>
        <w:numPr>
          <w:ilvl w:val="0"/>
          <w:numId w:val="2"/>
        </w:numPr>
        <w:adjustRightInd/>
        <w:ind w:left="851" w:hanging="425"/>
        <w:rPr>
          <w:color w:val="auto"/>
          <w:sz w:val="22"/>
          <w:szCs w:val="22"/>
        </w:rPr>
      </w:pPr>
      <w:r w:rsidRPr="00A37524">
        <w:rPr>
          <w:color w:val="auto"/>
          <w:sz w:val="22"/>
          <w:szCs w:val="22"/>
        </w:rPr>
        <w:t>The structure of the business focusing on core activities.</w:t>
      </w:r>
    </w:p>
    <w:p w14:paraId="7EE68638" w14:textId="77777777" w:rsidR="00FA34B6" w:rsidRPr="002B354F" w:rsidRDefault="00FA34B6" w:rsidP="00FA34B6">
      <w:pPr>
        <w:pStyle w:val="Default"/>
        <w:adjustRightInd/>
        <w:ind w:left="720"/>
        <w:rPr>
          <w:i/>
          <w:iCs/>
          <w:color w:val="auto"/>
          <w:sz w:val="22"/>
          <w:szCs w:val="22"/>
        </w:rPr>
      </w:pPr>
    </w:p>
    <w:p w14:paraId="6CB81996" w14:textId="77777777" w:rsidR="00FA34B6" w:rsidRPr="002B354F" w:rsidRDefault="00FA34B6" w:rsidP="007362A4">
      <w:pPr>
        <w:pStyle w:val="Default"/>
        <w:numPr>
          <w:ilvl w:val="0"/>
          <w:numId w:val="1"/>
        </w:numPr>
        <w:adjustRightInd/>
        <w:ind w:left="426" w:hanging="426"/>
        <w:rPr>
          <w:i/>
          <w:iCs/>
          <w:color w:val="auto"/>
          <w:sz w:val="22"/>
          <w:szCs w:val="22"/>
        </w:rPr>
      </w:pPr>
      <w:r w:rsidRPr="002B354F">
        <w:rPr>
          <w:i/>
          <w:iCs/>
          <w:color w:val="auto"/>
          <w:sz w:val="22"/>
          <w:szCs w:val="22"/>
        </w:rPr>
        <w:t>Invest</w:t>
      </w:r>
    </w:p>
    <w:p w14:paraId="6DBA8A72" w14:textId="77777777" w:rsidR="00FA34B6" w:rsidRPr="00A37524" w:rsidRDefault="00FA34B6" w:rsidP="007362A4">
      <w:pPr>
        <w:pStyle w:val="Default"/>
        <w:numPr>
          <w:ilvl w:val="0"/>
          <w:numId w:val="2"/>
        </w:numPr>
        <w:adjustRightInd/>
        <w:ind w:left="851" w:hanging="425"/>
        <w:rPr>
          <w:color w:val="auto"/>
          <w:sz w:val="22"/>
          <w:szCs w:val="22"/>
        </w:rPr>
      </w:pPr>
      <w:r w:rsidRPr="00A37524">
        <w:rPr>
          <w:color w:val="auto"/>
          <w:sz w:val="22"/>
          <w:szCs w:val="22"/>
        </w:rPr>
        <w:t>To ensure recovery, greater resilience, and future sustainability.</w:t>
      </w:r>
    </w:p>
    <w:p w14:paraId="285E3A77" w14:textId="77777777" w:rsidR="00FA34B6" w:rsidRPr="002B354F" w:rsidRDefault="00FA34B6" w:rsidP="00FA34B6">
      <w:pPr>
        <w:pStyle w:val="Default"/>
        <w:adjustRightInd/>
        <w:ind w:left="720"/>
        <w:rPr>
          <w:i/>
          <w:iCs/>
          <w:color w:val="auto"/>
          <w:sz w:val="22"/>
          <w:szCs w:val="22"/>
        </w:rPr>
      </w:pPr>
    </w:p>
    <w:p w14:paraId="41F5B53B" w14:textId="77777777" w:rsidR="00FA34B6" w:rsidRPr="002B354F" w:rsidRDefault="00FA34B6" w:rsidP="007362A4">
      <w:pPr>
        <w:pStyle w:val="Default"/>
        <w:numPr>
          <w:ilvl w:val="0"/>
          <w:numId w:val="1"/>
        </w:numPr>
        <w:adjustRightInd/>
        <w:ind w:left="426" w:hanging="426"/>
        <w:rPr>
          <w:i/>
          <w:iCs/>
          <w:color w:val="auto"/>
          <w:sz w:val="22"/>
          <w:szCs w:val="22"/>
        </w:rPr>
      </w:pPr>
      <w:r w:rsidRPr="002B354F">
        <w:rPr>
          <w:i/>
          <w:iCs/>
          <w:color w:val="auto"/>
          <w:sz w:val="22"/>
          <w:szCs w:val="22"/>
        </w:rPr>
        <w:t>Community Health</w:t>
      </w:r>
    </w:p>
    <w:p w14:paraId="0A3675A6" w14:textId="77777777" w:rsidR="00FA34B6" w:rsidRPr="00A37524" w:rsidRDefault="00FA34B6" w:rsidP="007362A4">
      <w:pPr>
        <w:pStyle w:val="Default"/>
        <w:numPr>
          <w:ilvl w:val="0"/>
          <w:numId w:val="3"/>
        </w:numPr>
        <w:adjustRightInd/>
        <w:ind w:left="851" w:hanging="425"/>
        <w:rPr>
          <w:color w:val="auto"/>
          <w:sz w:val="22"/>
          <w:szCs w:val="22"/>
        </w:rPr>
      </w:pPr>
      <w:r w:rsidRPr="00A37524">
        <w:rPr>
          <w:color w:val="auto"/>
          <w:sz w:val="22"/>
          <w:szCs w:val="22"/>
        </w:rPr>
        <w:t>In isolation or in partnership with public health partners to deliver positive health interventions.</w:t>
      </w:r>
    </w:p>
    <w:sectPr w:rsidR="00FA34B6" w:rsidRPr="00A37524" w:rsidSect="005869E2">
      <w:headerReference w:type="default" r:id="rId8"/>
      <w:footerReference w:type="default" r:id="rId9"/>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58927" w14:textId="77777777" w:rsidR="00D57ADA" w:rsidRDefault="00D57ADA" w:rsidP="00B10F1A">
      <w:r>
        <w:separator/>
      </w:r>
    </w:p>
  </w:endnote>
  <w:endnote w:type="continuationSeparator" w:id="0">
    <w:p w14:paraId="10A6C21F" w14:textId="77777777" w:rsidR="00D57ADA" w:rsidRDefault="00D57ADA"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7E4B" w14:textId="77777777" w:rsidR="00247697" w:rsidRDefault="00247697" w:rsidP="00B10F1A">
    <w:pPr>
      <w:pStyle w:val="Footer"/>
      <w:tabs>
        <w:tab w:val="clear" w:pos="4513"/>
        <w:tab w:val="clear" w:pos="9026"/>
        <w:tab w:val="left" w:pos="62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EBE44" w14:textId="77777777" w:rsidR="00D57ADA" w:rsidRDefault="00D57ADA" w:rsidP="00B10F1A">
      <w:r>
        <w:separator/>
      </w:r>
    </w:p>
  </w:footnote>
  <w:footnote w:type="continuationSeparator" w:id="0">
    <w:p w14:paraId="234DB45C" w14:textId="77777777" w:rsidR="00D57ADA" w:rsidRDefault="00D57ADA"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D4F3" w14:textId="7A6A55A0" w:rsidR="00C72987" w:rsidRPr="005869E2" w:rsidRDefault="007B7169" w:rsidP="00C72987">
    <w:pPr>
      <w:pStyle w:val="Header"/>
      <w:rPr>
        <w:rFonts w:ascii="Arial" w:hAnsi="Arial" w:cs="Arial"/>
        <w:i/>
      </w:rPr>
    </w:pPr>
    <w:r>
      <w:rPr>
        <w:noProof/>
      </w:rPr>
      <w:drawing>
        <wp:inline distT="0" distB="0" distL="0" distR="0" wp14:anchorId="2AEC88AF" wp14:editId="4F447425">
          <wp:extent cx="2343150" cy="542925"/>
          <wp:effectExtent l="0" t="0" r="0" b="0"/>
          <wp:docPr id="2" name="Picture 2" descr="cid:image010.png@01D348C8.F970B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png@01D348C8.F970BA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42925"/>
                  </a:xfrm>
                  <a:prstGeom prst="rect">
                    <a:avLst/>
                  </a:prstGeom>
                  <a:noFill/>
                  <a:ln>
                    <a:noFill/>
                  </a:ln>
                </pic:spPr>
              </pic:pic>
            </a:graphicData>
          </a:graphic>
        </wp:inline>
      </w:drawing>
    </w:r>
    <w:r w:rsidR="00C72987">
      <w:t xml:space="preserve">                                  </w:t>
    </w:r>
    <w:r w:rsidR="005D078F">
      <w:t xml:space="preserve">                </w:t>
    </w:r>
    <w:r w:rsidR="00C72987">
      <w:t xml:space="preserve">                 </w:t>
    </w:r>
    <w:r w:rsidR="00C72987">
      <w:rPr>
        <w:rFonts w:ascii="Arial" w:hAnsi="Arial" w:cs="Arial"/>
        <w:b/>
        <w:noProof/>
      </w:rPr>
      <w:drawing>
        <wp:inline distT="0" distB="0" distL="0" distR="0" wp14:anchorId="10288FBA" wp14:editId="7F1E95B4">
          <wp:extent cx="660197" cy="1085850"/>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ave-Blue-Partnership-sml.jpg"/>
                  <pic:cNvPicPr/>
                </pic:nvPicPr>
                <pic:blipFill>
                  <a:blip r:embed="rId2">
                    <a:extLst>
                      <a:ext uri="{28A0092B-C50C-407E-A947-70E740481C1C}">
                        <a14:useLocalDpi xmlns:a14="http://schemas.microsoft.com/office/drawing/2010/main" val="0"/>
                      </a:ext>
                    </a:extLst>
                  </a:blip>
                  <a:stretch>
                    <a:fillRect/>
                  </a:stretch>
                </pic:blipFill>
                <pic:spPr>
                  <a:xfrm>
                    <a:off x="0" y="0"/>
                    <a:ext cx="660197" cy="1085850"/>
                  </a:xfrm>
                  <a:prstGeom prst="rect">
                    <a:avLst/>
                  </a:prstGeom>
                </pic:spPr>
              </pic:pic>
            </a:graphicData>
          </a:graphic>
        </wp:inline>
      </w:drawing>
    </w:r>
  </w:p>
  <w:p w14:paraId="340464D1" w14:textId="77777777" w:rsidR="00247697" w:rsidRPr="00C72987" w:rsidRDefault="00247697" w:rsidP="00C72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3382D"/>
    <w:multiLevelType w:val="hybridMultilevel"/>
    <w:tmpl w:val="9B3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A5534A8"/>
    <w:multiLevelType w:val="hybridMultilevel"/>
    <w:tmpl w:val="FF9C9714"/>
    <w:lvl w:ilvl="0" w:tplc="C28C0CE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F171C48"/>
    <w:multiLevelType w:val="hybridMultilevel"/>
    <w:tmpl w:val="D6646530"/>
    <w:lvl w:ilvl="0" w:tplc="2446F71E">
      <w:start w:val="3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425938"/>
    <w:multiLevelType w:val="hybridMultilevel"/>
    <w:tmpl w:val="F3689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63943100">
    <w:abstractNumId w:val="1"/>
    <w:lvlOverride w:ilvl="0">
      <w:startOverride w:val="1"/>
    </w:lvlOverride>
    <w:lvlOverride w:ilvl="1"/>
    <w:lvlOverride w:ilvl="2"/>
    <w:lvlOverride w:ilvl="3"/>
    <w:lvlOverride w:ilvl="4"/>
    <w:lvlOverride w:ilvl="5"/>
    <w:lvlOverride w:ilvl="6"/>
    <w:lvlOverride w:ilvl="7"/>
    <w:lvlOverride w:ilvl="8"/>
  </w:num>
  <w:num w:numId="2" w16cid:durableId="1370035092">
    <w:abstractNumId w:val="3"/>
  </w:num>
  <w:num w:numId="3" w16cid:durableId="1499082143">
    <w:abstractNumId w:val="0"/>
  </w:num>
  <w:num w:numId="4" w16cid:durableId="174005402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1A"/>
    <w:rsid w:val="0001451A"/>
    <w:rsid w:val="000145FD"/>
    <w:rsid w:val="00044956"/>
    <w:rsid w:val="00057B66"/>
    <w:rsid w:val="00070DA6"/>
    <w:rsid w:val="0007415F"/>
    <w:rsid w:val="000B4A33"/>
    <w:rsid w:val="000C16FD"/>
    <w:rsid w:val="000C18F0"/>
    <w:rsid w:val="000D61E4"/>
    <w:rsid w:val="000E6238"/>
    <w:rsid w:val="000F5528"/>
    <w:rsid w:val="000F7721"/>
    <w:rsid w:val="000F7A5E"/>
    <w:rsid w:val="0011356E"/>
    <w:rsid w:val="00121627"/>
    <w:rsid w:val="00121B1E"/>
    <w:rsid w:val="00154325"/>
    <w:rsid w:val="00154629"/>
    <w:rsid w:val="001614FB"/>
    <w:rsid w:val="00166E8E"/>
    <w:rsid w:val="00171E48"/>
    <w:rsid w:val="00173F28"/>
    <w:rsid w:val="001A5FC1"/>
    <w:rsid w:val="001C03E1"/>
    <w:rsid w:val="001F295A"/>
    <w:rsid w:val="00202141"/>
    <w:rsid w:val="00247697"/>
    <w:rsid w:val="00251197"/>
    <w:rsid w:val="00276956"/>
    <w:rsid w:val="002A5750"/>
    <w:rsid w:val="002A595B"/>
    <w:rsid w:val="002B354F"/>
    <w:rsid w:val="002F231E"/>
    <w:rsid w:val="003072FA"/>
    <w:rsid w:val="0031113A"/>
    <w:rsid w:val="0031163C"/>
    <w:rsid w:val="003334F6"/>
    <w:rsid w:val="00340771"/>
    <w:rsid w:val="003411D1"/>
    <w:rsid w:val="00345223"/>
    <w:rsid w:val="00362300"/>
    <w:rsid w:val="003B2DED"/>
    <w:rsid w:val="004259DA"/>
    <w:rsid w:val="00452C85"/>
    <w:rsid w:val="00465D92"/>
    <w:rsid w:val="00484712"/>
    <w:rsid w:val="00496F41"/>
    <w:rsid w:val="004A1849"/>
    <w:rsid w:val="004A4942"/>
    <w:rsid w:val="004B3460"/>
    <w:rsid w:val="004C0211"/>
    <w:rsid w:val="004E08A5"/>
    <w:rsid w:val="004E110A"/>
    <w:rsid w:val="005302D8"/>
    <w:rsid w:val="00555BC8"/>
    <w:rsid w:val="005574A0"/>
    <w:rsid w:val="00564FB0"/>
    <w:rsid w:val="00574BD4"/>
    <w:rsid w:val="00581E04"/>
    <w:rsid w:val="00586191"/>
    <w:rsid w:val="005869E2"/>
    <w:rsid w:val="005A10E4"/>
    <w:rsid w:val="005A1721"/>
    <w:rsid w:val="005A1A92"/>
    <w:rsid w:val="005A6347"/>
    <w:rsid w:val="005C61BD"/>
    <w:rsid w:val="005C6FFE"/>
    <w:rsid w:val="005D078F"/>
    <w:rsid w:val="00610F1A"/>
    <w:rsid w:val="00673902"/>
    <w:rsid w:val="006A0AF6"/>
    <w:rsid w:val="00730618"/>
    <w:rsid w:val="007362A4"/>
    <w:rsid w:val="00754412"/>
    <w:rsid w:val="00756231"/>
    <w:rsid w:val="007A5592"/>
    <w:rsid w:val="007B6343"/>
    <w:rsid w:val="007B7169"/>
    <w:rsid w:val="007E1AD4"/>
    <w:rsid w:val="00807C48"/>
    <w:rsid w:val="00844C3B"/>
    <w:rsid w:val="00865917"/>
    <w:rsid w:val="00882FC5"/>
    <w:rsid w:val="00885866"/>
    <w:rsid w:val="008A2ED2"/>
    <w:rsid w:val="008F2E7D"/>
    <w:rsid w:val="00905D16"/>
    <w:rsid w:val="009063AA"/>
    <w:rsid w:val="00913B48"/>
    <w:rsid w:val="0092037C"/>
    <w:rsid w:val="00926095"/>
    <w:rsid w:val="00956AEE"/>
    <w:rsid w:val="009816E6"/>
    <w:rsid w:val="009A1099"/>
    <w:rsid w:val="009B513F"/>
    <w:rsid w:val="009B62F2"/>
    <w:rsid w:val="009E5A46"/>
    <w:rsid w:val="009F0D2D"/>
    <w:rsid w:val="009F78E9"/>
    <w:rsid w:val="00A12611"/>
    <w:rsid w:val="00A36E53"/>
    <w:rsid w:val="00A37524"/>
    <w:rsid w:val="00A410DC"/>
    <w:rsid w:val="00A50319"/>
    <w:rsid w:val="00A5178A"/>
    <w:rsid w:val="00AB0DCD"/>
    <w:rsid w:val="00AC712B"/>
    <w:rsid w:val="00AE41BF"/>
    <w:rsid w:val="00AF2C0A"/>
    <w:rsid w:val="00B00FF9"/>
    <w:rsid w:val="00B10F1A"/>
    <w:rsid w:val="00B15864"/>
    <w:rsid w:val="00B23E39"/>
    <w:rsid w:val="00B250B3"/>
    <w:rsid w:val="00B259A0"/>
    <w:rsid w:val="00B2608B"/>
    <w:rsid w:val="00B47590"/>
    <w:rsid w:val="00B63BFF"/>
    <w:rsid w:val="00B7201A"/>
    <w:rsid w:val="00B83897"/>
    <w:rsid w:val="00B90DE6"/>
    <w:rsid w:val="00BE6EF2"/>
    <w:rsid w:val="00C21AAF"/>
    <w:rsid w:val="00C3729B"/>
    <w:rsid w:val="00C52341"/>
    <w:rsid w:val="00C648B9"/>
    <w:rsid w:val="00C72987"/>
    <w:rsid w:val="00C875B5"/>
    <w:rsid w:val="00CA0F52"/>
    <w:rsid w:val="00CC1686"/>
    <w:rsid w:val="00CF4270"/>
    <w:rsid w:val="00CF681E"/>
    <w:rsid w:val="00D239AC"/>
    <w:rsid w:val="00D276EF"/>
    <w:rsid w:val="00D464DE"/>
    <w:rsid w:val="00D57ADA"/>
    <w:rsid w:val="00D70863"/>
    <w:rsid w:val="00D70C6F"/>
    <w:rsid w:val="00DB0BD1"/>
    <w:rsid w:val="00DE1709"/>
    <w:rsid w:val="00E11B47"/>
    <w:rsid w:val="00E56967"/>
    <w:rsid w:val="00EB6CEF"/>
    <w:rsid w:val="00ED2075"/>
    <w:rsid w:val="00ED5B08"/>
    <w:rsid w:val="00F14DDC"/>
    <w:rsid w:val="00F21D14"/>
    <w:rsid w:val="00F42BAA"/>
    <w:rsid w:val="00F4329C"/>
    <w:rsid w:val="00F50218"/>
    <w:rsid w:val="00F66078"/>
    <w:rsid w:val="00F71B33"/>
    <w:rsid w:val="00F81CA1"/>
    <w:rsid w:val="00F97F5B"/>
    <w:rsid w:val="00FA34B6"/>
    <w:rsid w:val="00FE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331B84"/>
  <w15:docId w15:val="{5CE280BF-9186-481E-AB91-9986ECCC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E2"/>
    <w:pPr>
      <w:spacing w:after="0" w:line="240" w:lineRule="auto"/>
    </w:pPr>
    <w:rPr>
      <w:rFonts w:ascii="Gill Sans MT" w:eastAsia="Times New Roman" w:hAnsi="Gill Sans M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F1A"/>
    <w:pPr>
      <w:tabs>
        <w:tab w:val="center" w:pos="4513"/>
        <w:tab w:val="right" w:pos="9026"/>
      </w:tabs>
    </w:pPr>
  </w:style>
  <w:style w:type="character" w:customStyle="1" w:styleId="HeaderChar">
    <w:name w:val="Header Char"/>
    <w:basedOn w:val="DefaultParagraphFont"/>
    <w:link w:val="Header"/>
    <w:uiPriority w:val="99"/>
    <w:rsid w:val="00B10F1A"/>
  </w:style>
  <w:style w:type="paragraph" w:styleId="Footer">
    <w:name w:val="footer"/>
    <w:basedOn w:val="Normal"/>
    <w:link w:val="FooterChar"/>
    <w:uiPriority w:val="99"/>
    <w:unhideWhenUsed/>
    <w:rsid w:val="00B10F1A"/>
    <w:pPr>
      <w:tabs>
        <w:tab w:val="center" w:pos="4513"/>
        <w:tab w:val="right" w:pos="9026"/>
      </w:tabs>
    </w:pPr>
  </w:style>
  <w:style w:type="character" w:customStyle="1" w:styleId="FooterChar">
    <w:name w:val="Footer Char"/>
    <w:basedOn w:val="DefaultParagraphFont"/>
    <w:link w:val="Footer"/>
    <w:uiPriority w:val="99"/>
    <w:rsid w:val="00B10F1A"/>
  </w:style>
  <w:style w:type="paragraph" w:styleId="BalloonText">
    <w:name w:val="Balloon Text"/>
    <w:basedOn w:val="Normal"/>
    <w:link w:val="BalloonTextChar"/>
    <w:uiPriority w:val="99"/>
    <w:semiHidden/>
    <w:unhideWhenUsed/>
    <w:rsid w:val="00B10F1A"/>
    <w:rPr>
      <w:rFonts w:ascii="Tahoma" w:hAnsi="Tahoma"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paragraph" w:styleId="ListParagraph">
    <w:name w:val="List Paragraph"/>
    <w:basedOn w:val="Normal"/>
    <w:uiPriority w:val="34"/>
    <w:qFormat/>
    <w:rsid w:val="005869E2"/>
    <w:pPr>
      <w:ind w:left="720"/>
    </w:pPr>
  </w:style>
  <w:style w:type="paragraph" w:styleId="BodyText">
    <w:name w:val="Body Text"/>
    <w:basedOn w:val="Normal"/>
    <w:link w:val="BodyTextChar"/>
    <w:rsid w:val="005869E2"/>
    <w:rPr>
      <w:rFonts w:ascii="Arial" w:hAnsi="Arial"/>
      <w:sz w:val="22"/>
      <w:szCs w:val="20"/>
      <w:lang w:val="en-GB" w:eastAsia="en-GB"/>
    </w:rPr>
  </w:style>
  <w:style w:type="character" w:customStyle="1" w:styleId="BodyTextChar">
    <w:name w:val="Body Text Char"/>
    <w:basedOn w:val="DefaultParagraphFont"/>
    <w:link w:val="BodyText"/>
    <w:rsid w:val="005869E2"/>
    <w:rPr>
      <w:rFonts w:ascii="Arial" w:eastAsia="Times New Roman" w:hAnsi="Arial" w:cs="Times New Roman"/>
      <w:szCs w:val="20"/>
      <w:lang w:eastAsia="en-GB"/>
    </w:rPr>
  </w:style>
  <w:style w:type="paragraph" w:customStyle="1" w:styleId="Default">
    <w:name w:val="Default"/>
    <w:rsid w:val="005869E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8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86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D70863"/>
    <w:pPr>
      <w:spacing w:after="0" w:line="240" w:lineRule="auto"/>
    </w:pPr>
    <w:rPr>
      <w:rFonts w:ascii="Tahoma" w:eastAsia="Times New Roman" w:hAnsi="Tahoma" w:cs="Times New Roman"/>
      <w:sz w:val="24"/>
      <w:szCs w:val="20"/>
      <w:lang w:eastAsia="en-GB"/>
    </w:rPr>
  </w:style>
  <w:style w:type="paragraph" w:styleId="PlainText">
    <w:name w:val="Plain Text"/>
    <w:basedOn w:val="Normal"/>
    <w:link w:val="PlainTextChar"/>
    <w:uiPriority w:val="99"/>
    <w:unhideWhenUsed/>
    <w:rsid w:val="00844C3B"/>
    <w:rPr>
      <w:rFonts w:ascii="Calibri" w:eastAsia="Calibri" w:hAnsi="Calibri"/>
      <w:sz w:val="20"/>
      <w:szCs w:val="20"/>
      <w:lang w:val="en-GB" w:eastAsia="en-GB"/>
    </w:rPr>
  </w:style>
  <w:style w:type="character" w:customStyle="1" w:styleId="PlainTextChar">
    <w:name w:val="Plain Text Char"/>
    <w:basedOn w:val="DefaultParagraphFont"/>
    <w:link w:val="PlainText"/>
    <w:uiPriority w:val="99"/>
    <w:rsid w:val="00844C3B"/>
    <w:rPr>
      <w:rFonts w:ascii="Calibri" w:eastAsia="Calibri" w:hAnsi="Calibri"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982BD-CA36-46EE-8BC4-2B1619E1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mpgibbins</dc:creator>
  <cp:lastModifiedBy>Jackie Marzetti</cp:lastModifiedBy>
  <cp:revision>3</cp:revision>
  <cp:lastPrinted>2017-05-23T12:37:00Z</cp:lastPrinted>
  <dcterms:created xsi:type="dcterms:W3CDTF">2022-08-03T07:39:00Z</dcterms:created>
  <dcterms:modified xsi:type="dcterms:W3CDTF">2022-08-03T07:44:00Z</dcterms:modified>
</cp:coreProperties>
</file>